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8E69" w14:textId="679C52F6" w:rsidR="00C974B1" w:rsidRDefault="00C974B1" w:rsidP="00CE1906">
      <w:pPr>
        <w:pStyle w:val="NoSpacing"/>
        <w:rPr>
          <w:b/>
          <w:sz w:val="28"/>
          <w:szCs w:val="28"/>
        </w:rPr>
      </w:pPr>
    </w:p>
    <w:p w14:paraId="6CEE0256" w14:textId="1089FE6E" w:rsidR="00C974B1" w:rsidRPr="00A04394" w:rsidRDefault="00404427" w:rsidP="00C974B1">
      <w:pPr>
        <w:pStyle w:val="NoSpacing"/>
        <w:jc w:val="center"/>
        <w:rPr>
          <w:b/>
          <w:sz w:val="28"/>
          <w:szCs w:val="28"/>
        </w:rPr>
      </w:pPr>
      <w:r w:rsidRPr="00A04394">
        <w:rPr>
          <w:b/>
          <w:sz w:val="28"/>
          <w:szCs w:val="28"/>
        </w:rPr>
        <w:t>Board of Directors Meeting Notice</w:t>
      </w:r>
    </w:p>
    <w:p w14:paraId="079D8178" w14:textId="77777777" w:rsidR="00404427" w:rsidRPr="003927CC" w:rsidRDefault="00404427" w:rsidP="00412735">
      <w:pPr>
        <w:pStyle w:val="NoSpacing"/>
        <w:jc w:val="center"/>
        <w:rPr>
          <w:b/>
          <w:sz w:val="36"/>
          <w:szCs w:val="36"/>
          <w:u w:val="single"/>
        </w:rPr>
      </w:pPr>
      <w:r w:rsidRPr="003927CC">
        <w:rPr>
          <w:b/>
          <w:sz w:val="36"/>
          <w:szCs w:val="36"/>
          <w:u w:val="single"/>
        </w:rPr>
        <w:t>Pittsfield Economic Development Authority</w:t>
      </w:r>
    </w:p>
    <w:p w14:paraId="079D817B" w14:textId="04F0D4E7" w:rsidR="00B16B2C" w:rsidRPr="00C70803" w:rsidRDefault="00A95691" w:rsidP="00C70803">
      <w:pPr>
        <w:pStyle w:val="NoSpacing"/>
        <w:jc w:val="center"/>
        <w:rPr>
          <w:b/>
          <w:sz w:val="28"/>
          <w:szCs w:val="28"/>
        </w:rPr>
      </w:pPr>
      <w:r>
        <w:rPr>
          <w:b/>
          <w:sz w:val="28"/>
          <w:szCs w:val="28"/>
        </w:rPr>
        <w:t>February</w:t>
      </w:r>
      <w:r w:rsidR="005860BA">
        <w:rPr>
          <w:b/>
          <w:sz w:val="28"/>
          <w:szCs w:val="28"/>
        </w:rPr>
        <w:t xml:space="preserve"> 1</w:t>
      </w:r>
      <w:r>
        <w:rPr>
          <w:b/>
          <w:sz w:val="28"/>
          <w:szCs w:val="28"/>
        </w:rPr>
        <w:t>2</w:t>
      </w:r>
      <w:r w:rsidR="00D95D9C">
        <w:rPr>
          <w:b/>
          <w:sz w:val="28"/>
          <w:szCs w:val="28"/>
        </w:rPr>
        <w:t>, 202</w:t>
      </w:r>
      <w:r>
        <w:rPr>
          <w:b/>
          <w:sz w:val="28"/>
          <w:szCs w:val="28"/>
        </w:rPr>
        <w:t>6</w:t>
      </w:r>
      <w:r w:rsidR="00C70803">
        <w:rPr>
          <w:b/>
          <w:sz w:val="28"/>
          <w:szCs w:val="28"/>
        </w:rPr>
        <w:t xml:space="preserve"> @ </w:t>
      </w:r>
      <w:r w:rsidR="006A0700">
        <w:rPr>
          <w:b/>
          <w:sz w:val="28"/>
          <w:szCs w:val="28"/>
        </w:rPr>
        <w:t>8</w:t>
      </w:r>
      <w:r w:rsidR="00C70803">
        <w:rPr>
          <w:b/>
          <w:sz w:val="28"/>
          <w:szCs w:val="28"/>
        </w:rPr>
        <w:t>:</w:t>
      </w:r>
      <w:r w:rsidR="006A0700">
        <w:rPr>
          <w:b/>
          <w:sz w:val="28"/>
          <w:szCs w:val="28"/>
        </w:rPr>
        <w:t>3</w:t>
      </w:r>
      <w:r w:rsidR="00C70803">
        <w:rPr>
          <w:b/>
          <w:sz w:val="28"/>
          <w:szCs w:val="28"/>
        </w:rPr>
        <w:t>0am</w:t>
      </w:r>
    </w:p>
    <w:p w14:paraId="4596DDFD" w14:textId="2608F363" w:rsidR="00C70803" w:rsidRDefault="00C70803" w:rsidP="00C70803">
      <w:pPr>
        <w:pStyle w:val="NoSpacing"/>
        <w:jc w:val="center"/>
        <w:rPr>
          <w:b/>
          <w:sz w:val="24"/>
          <w:szCs w:val="24"/>
        </w:rPr>
      </w:pPr>
      <w:r>
        <w:rPr>
          <w:b/>
          <w:sz w:val="24"/>
          <w:szCs w:val="24"/>
        </w:rPr>
        <w:t xml:space="preserve">Berkshire Innovation Center - </w:t>
      </w:r>
      <w:r w:rsidR="001837F7">
        <w:rPr>
          <w:b/>
          <w:sz w:val="24"/>
          <w:szCs w:val="24"/>
        </w:rPr>
        <w:t>45 Woodlawn</w:t>
      </w:r>
      <w:r w:rsidRPr="00C70803">
        <w:rPr>
          <w:b/>
          <w:sz w:val="24"/>
          <w:szCs w:val="24"/>
        </w:rPr>
        <w:t xml:space="preserve"> Ave, Pittsfield, MA</w:t>
      </w:r>
    </w:p>
    <w:p w14:paraId="57CD4647" w14:textId="77777777" w:rsidR="00196F11" w:rsidRDefault="00196F11" w:rsidP="00B121CB">
      <w:pPr>
        <w:rPr>
          <w:rFonts w:cstheme="minorHAnsi"/>
          <w:b/>
          <w:sz w:val="36"/>
          <w:szCs w:val="36"/>
          <w:u w:val="single"/>
        </w:rPr>
      </w:pPr>
    </w:p>
    <w:p w14:paraId="4801B657" w14:textId="5425121D" w:rsidR="00CA1C4C" w:rsidRDefault="005009E8" w:rsidP="005009E8">
      <w:pPr>
        <w:ind w:left="720"/>
        <w:rPr>
          <w:b/>
          <w:sz w:val="28"/>
          <w:szCs w:val="28"/>
        </w:rPr>
      </w:pPr>
      <w:r>
        <w:rPr>
          <w:rFonts w:cstheme="minorHAnsi"/>
          <w:b/>
          <w:sz w:val="36"/>
          <w:szCs w:val="36"/>
          <w:u w:val="single"/>
        </w:rPr>
        <w:t>Minutes</w:t>
      </w:r>
    </w:p>
    <w:p w14:paraId="5EB1404C" w14:textId="32523367" w:rsidR="005009E8" w:rsidRDefault="00786EC6" w:rsidP="000822AE">
      <w:pPr>
        <w:pStyle w:val="NoSpacing"/>
        <w:ind w:firstLine="720"/>
        <w:rPr>
          <w:sz w:val="24"/>
          <w:szCs w:val="24"/>
        </w:rPr>
      </w:pPr>
      <w:r w:rsidRPr="00786EC6">
        <w:rPr>
          <w:b/>
          <w:sz w:val="28"/>
          <w:szCs w:val="28"/>
        </w:rPr>
        <w:t>I.</w:t>
      </w:r>
      <w:r w:rsidRPr="00786EC6">
        <w:rPr>
          <w:b/>
          <w:sz w:val="28"/>
          <w:szCs w:val="28"/>
        </w:rPr>
        <w:tab/>
        <w:t>A</w:t>
      </w:r>
      <w:r w:rsidR="00C313C1">
        <w:rPr>
          <w:b/>
          <w:sz w:val="28"/>
          <w:szCs w:val="28"/>
        </w:rPr>
        <w:t>DMINISTRATION</w:t>
      </w:r>
      <w:r w:rsidR="00BA6D85">
        <w:rPr>
          <w:b/>
          <w:sz w:val="28"/>
          <w:szCs w:val="28"/>
        </w:rPr>
        <w:tab/>
      </w:r>
      <w:r w:rsidR="00DE19B9">
        <w:rPr>
          <w:b/>
          <w:sz w:val="28"/>
          <w:szCs w:val="28"/>
        </w:rPr>
        <w:tab/>
      </w:r>
      <w:r w:rsidR="00DE19B9">
        <w:rPr>
          <w:b/>
          <w:sz w:val="28"/>
          <w:szCs w:val="28"/>
        </w:rPr>
        <w:tab/>
      </w:r>
      <w:r w:rsidR="00DE19B9">
        <w:rPr>
          <w:b/>
          <w:sz w:val="28"/>
          <w:szCs w:val="28"/>
        </w:rPr>
        <w:tab/>
      </w:r>
      <w:r w:rsidR="00DE19B9">
        <w:rPr>
          <w:b/>
          <w:sz w:val="28"/>
          <w:szCs w:val="28"/>
        </w:rPr>
        <w:tab/>
      </w:r>
      <w:r w:rsidR="008D02E3">
        <w:rPr>
          <w:b/>
          <w:sz w:val="28"/>
          <w:szCs w:val="28"/>
        </w:rPr>
        <w:tab/>
      </w:r>
    </w:p>
    <w:p w14:paraId="031D42AB" w14:textId="77777777" w:rsidR="005009E8" w:rsidRDefault="005009E8" w:rsidP="000822AE">
      <w:pPr>
        <w:pStyle w:val="NoSpacing"/>
        <w:ind w:firstLine="720"/>
        <w:rPr>
          <w:sz w:val="24"/>
          <w:szCs w:val="24"/>
        </w:rPr>
      </w:pPr>
    </w:p>
    <w:p w14:paraId="038E5A6F" w14:textId="77777777" w:rsidR="005009E8" w:rsidRPr="005009E8" w:rsidRDefault="005009E8" w:rsidP="005009E8">
      <w:pPr>
        <w:pStyle w:val="NoSpacing"/>
        <w:ind w:left="720"/>
        <w:rPr>
          <w:bCs/>
        </w:rPr>
      </w:pPr>
      <w:r w:rsidRPr="005009E8">
        <w:rPr>
          <w:bCs/>
        </w:rPr>
        <w:t xml:space="preserve">Chair Denmark called the meeting to order at 8:30am. </w:t>
      </w:r>
    </w:p>
    <w:p w14:paraId="073010F2" w14:textId="77777777" w:rsidR="005009E8" w:rsidRPr="005009E8" w:rsidRDefault="005009E8" w:rsidP="005009E8">
      <w:pPr>
        <w:pStyle w:val="NoSpacing"/>
        <w:ind w:firstLine="720"/>
        <w:rPr>
          <w:bCs/>
        </w:rPr>
      </w:pPr>
    </w:p>
    <w:p w14:paraId="5A06C55E" w14:textId="77777777" w:rsidR="005009E8" w:rsidRPr="005009E8" w:rsidRDefault="005009E8" w:rsidP="005009E8">
      <w:pPr>
        <w:pStyle w:val="NoSpacing"/>
        <w:ind w:firstLine="720"/>
        <w:rPr>
          <w:b/>
        </w:rPr>
      </w:pPr>
      <w:r w:rsidRPr="005009E8">
        <w:rPr>
          <w:b/>
          <w:u w:val="single"/>
        </w:rPr>
        <w:t>Members Present:</w:t>
      </w:r>
    </w:p>
    <w:p w14:paraId="50CE7C7E" w14:textId="77777777" w:rsidR="005009E8" w:rsidRPr="005009E8" w:rsidRDefault="005009E8" w:rsidP="005009E8">
      <w:pPr>
        <w:pStyle w:val="NoSpacing"/>
        <w:ind w:firstLine="720"/>
        <w:rPr>
          <w:bCs/>
        </w:rPr>
      </w:pPr>
      <w:r w:rsidRPr="005009E8">
        <w:rPr>
          <w:bCs/>
        </w:rPr>
        <w:t>Jonathan Denmark, Chair</w:t>
      </w:r>
    </w:p>
    <w:p w14:paraId="7A5F0492" w14:textId="77777777" w:rsidR="005009E8" w:rsidRPr="005009E8" w:rsidRDefault="005009E8" w:rsidP="005009E8">
      <w:pPr>
        <w:pStyle w:val="NoSpacing"/>
        <w:ind w:firstLine="720"/>
        <w:rPr>
          <w:bCs/>
        </w:rPr>
      </w:pPr>
      <w:r w:rsidRPr="005009E8">
        <w:rPr>
          <w:bCs/>
        </w:rPr>
        <w:t>Adam Rice</w:t>
      </w:r>
      <w:r w:rsidRPr="005009E8">
        <w:rPr>
          <w:bCs/>
        </w:rPr>
        <w:tab/>
      </w:r>
      <w:r w:rsidRPr="005009E8">
        <w:rPr>
          <w:bCs/>
        </w:rPr>
        <w:tab/>
      </w:r>
    </w:p>
    <w:p w14:paraId="773EEE1B" w14:textId="77777777" w:rsidR="005009E8" w:rsidRPr="005009E8" w:rsidRDefault="005009E8" w:rsidP="005009E8">
      <w:pPr>
        <w:pStyle w:val="NoSpacing"/>
        <w:ind w:firstLine="720"/>
        <w:rPr>
          <w:bCs/>
        </w:rPr>
      </w:pPr>
      <w:r w:rsidRPr="005009E8">
        <w:rPr>
          <w:bCs/>
        </w:rPr>
        <w:t>Linda Clairmont</w:t>
      </w:r>
      <w:r w:rsidRPr="005009E8">
        <w:rPr>
          <w:bCs/>
        </w:rPr>
        <w:tab/>
      </w:r>
      <w:r w:rsidRPr="005009E8">
        <w:rPr>
          <w:bCs/>
        </w:rPr>
        <w:tab/>
      </w:r>
    </w:p>
    <w:p w14:paraId="44417CD7" w14:textId="77777777" w:rsidR="005009E8" w:rsidRPr="005009E8" w:rsidRDefault="005009E8" w:rsidP="005009E8">
      <w:pPr>
        <w:pStyle w:val="NoSpacing"/>
        <w:ind w:firstLine="720"/>
        <w:rPr>
          <w:bCs/>
        </w:rPr>
      </w:pPr>
      <w:r w:rsidRPr="005009E8">
        <w:rPr>
          <w:bCs/>
        </w:rPr>
        <w:t>Leo Yantovsky</w:t>
      </w:r>
      <w:r w:rsidRPr="005009E8">
        <w:rPr>
          <w:bCs/>
        </w:rPr>
        <w:tab/>
      </w:r>
      <w:r w:rsidRPr="005009E8">
        <w:rPr>
          <w:bCs/>
        </w:rPr>
        <w:tab/>
      </w:r>
      <w:r w:rsidRPr="005009E8">
        <w:rPr>
          <w:bCs/>
        </w:rPr>
        <w:tab/>
      </w:r>
      <w:r w:rsidRPr="005009E8">
        <w:rPr>
          <w:bCs/>
        </w:rPr>
        <w:tab/>
      </w:r>
    </w:p>
    <w:p w14:paraId="1F5F27D6" w14:textId="77777777" w:rsidR="005009E8" w:rsidRPr="005009E8" w:rsidRDefault="005009E8" w:rsidP="005009E8">
      <w:pPr>
        <w:pStyle w:val="NoSpacing"/>
        <w:ind w:firstLine="720"/>
        <w:rPr>
          <w:bCs/>
        </w:rPr>
      </w:pPr>
      <w:r w:rsidRPr="005009E8">
        <w:rPr>
          <w:bCs/>
        </w:rPr>
        <w:t xml:space="preserve">Michael Filpi </w:t>
      </w:r>
      <w:r w:rsidRPr="005009E8">
        <w:rPr>
          <w:bCs/>
        </w:rPr>
        <w:tab/>
      </w:r>
      <w:r w:rsidRPr="005009E8">
        <w:rPr>
          <w:bCs/>
        </w:rPr>
        <w:tab/>
      </w:r>
      <w:r w:rsidRPr="005009E8">
        <w:rPr>
          <w:bCs/>
        </w:rPr>
        <w:tab/>
      </w:r>
    </w:p>
    <w:p w14:paraId="077EA0FA" w14:textId="77777777" w:rsidR="005009E8" w:rsidRPr="005009E8" w:rsidRDefault="005009E8" w:rsidP="005009E8">
      <w:pPr>
        <w:pStyle w:val="NoSpacing"/>
        <w:ind w:firstLine="720"/>
        <w:rPr>
          <w:bCs/>
        </w:rPr>
      </w:pPr>
      <w:r w:rsidRPr="005009E8">
        <w:rPr>
          <w:bCs/>
        </w:rPr>
        <w:t>Paul Dalton</w:t>
      </w:r>
      <w:r w:rsidRPr="005009E8">
        <w:rPr>
          <w:bCs/>
        </w:rPr>
        <w:tab/>
      </w:r>
    </w:p>
    <w:p w14:paraId="20880D84" w14:textId="77777777" w:rsidR="005009E8" w:rsidRPr="005009E8" w:rsidRDefault="005009E8" w:rsidP="005009E8">
      <w:pPr>
        <w:pStyle w:val="NoSpacing"/>
        <w:ind w:firstLine="720"/>
        <w:rPr>
          <w:bCs/>
        </w:rPr>
      </w:pPr>
    </w:p>
    <w:p w14:paraId="1E7B5374" w14:textId="77777777" w:rsidR="005009E8" w:rsidRPr="005009E8" w:rsidRDefault="005009E8" w:rsidP="005009E8">
      <w:pPr>
        <w:pStyle w:val="NoSpacing"/>
        <w:ind w:firstLine="720"/>
        <w:rPr>
          <w:bCs/>
        </w:rPr>
      </w:pPr>
      <w:r w:rsidRPr="005009E8">
        <w:rPr>
          <w:bCs/>
        </w:rPr>
        <w:t>A quorum was present.</w:t>
      </w:r>
    </w:p>
    <w:p w14:paraId="7C3D3C17" w14:textId="77777777" w:rsidR="005009E8" w:rsidRPr="005009E8" w:rsidRDefault="005009E8" w:rsidP="005009E8">
      <w:pPr>
        <w:pStyle w:val="NoSpacing"/>
        <w:ind w:firstLine="720"/>
        <w:rPr>
          <w:bCs/>
        </w:rPr>
      </w:pPr>
    </w:p>
    <w:p w14:paraId="54372BFA" w14:textId="77777777" w:rsidR="005009E8" w:rsidRPr="005009E8" w:rsidRDefault="005009E8" w:rsidP="005009E8">
      <w:pPr>
        <w:pStyle w:val="NoSpacing"/>
        <w:ind w:firstLine="720"/>
        <w:rPr>
          <w:b/>
        </w:rPr>
      </w:pPr>
      <w:r w:rsidRPr="005009E8">
        <w:rPr>
          <w:b/>
          <w:u w:val="single"/>
        </w:rPr>
        <w:t>Members Not Present:</w:t>
      </w:r>
    </w:p>
    <w:p w14:paraId="639EE5C4" w14:textId="77777777" w:rsidR="005009E8" w:rsidRPr="005009E8" w:rsidRDefault="005009E8" w:rsidP="005009E8">
      <w:pPr>
        <w:pStyle w:val="NoSpacing"/>
        <w:ind w:firstLine="720"/>
        <w:rPr>
          <w:bCs/>
        </w:rPr>
      </w:pPr>
      <w:r w:rsidRPr="005009E8">
        <w:rPr>
          <w:bCs/>
        </w:rPr>
        <w:t>Rich Rowe, Vice Chair</w:t>
      </w:r>
      <w:r w:rsidRPr="005009E8">
        <w:rPr>
          <w:bCs/>
        </w:rPr>
        <w:tab/>
      </w:r>
      <w:r w:rsidRPr="005009E8">
        <w:rPr>
          <w:bCs/>
        </w:rPr>
        <w:tab/>
      </w:r>
      <w:r w:rsidRPr="005009E8">
        <w:rPr>
          <w:bCs/>
        </w:rPr>
        <w:tab/>
      </w:r>
    </w:p>
    <w:p w14:paraId="2456E400" w14:textId="77777777" w:rsidR="005009E8" w:rsidRPr="005009E8" w:rsidRDefault="005009E8" w:rsidP="005009E8">
      <w:pPr>
        <w:pStyle w:val="NoSpacing"/>
        <w:ind w:firstLine="720"/>
        <w:rPr>
          <w:bCs/>
        </w:rPr>
      </w:pPr>
      <w:r w:rsidRPr="005009E8">
        <w:rPr>
          <w:bCs/>
        </w:rPr>
        <w:t xml:space="preserve">Krystle Blake </w:t>
      </w:r>
      <w:r w:rsidRPr="005009E8">
        <w:rPr>
          <w:bCs/>
        </w:rPr>
        <w:tab/>
      </w:r>
      <w:r w:rsidRPr="005009E8">
        <w:rPr>
          <w:bCs/>
        </w:rPr>
        <w:tab/>
      </w:r>
      <w:r w:rsidRPr="005009E8">
        <w:rPr>
          <w:bCs/>
        </w:rPr>
        <w:tab/>
      </w:r>
    </w:p>
    <w:p w14:paraId="34759723" w14:textId="77777777" w:rsidR="005009E8" w:rsidRPr="005009E8" w:rsidRDefault="005009E8" w:rsidP="005009E8">
      <w:pPr>
        <w:pStyle w:val="NoSpacing"/>
        <w:ind w:firstLine="720"/>
        <w:rPr>
          <w:bCs/>
        </w:rPr>
      </w:pPr>
      <w:r w:rsidRPr="005009E8">
        <w:rPr>
          <w:bCs/>
        </w:rPr>
        <w:t>George Whaling</w:t>
      </w:r>
    </w:p>
    <w:p w14:paraId="2EAB852D" w14:textId="77777777" w:rsidR="005009E8" w:rsidRDefault="005009E8" w:rsidP="005009E8">
      <w:pPr>
        <w:pStyle w:val="NoSpacing"/>
        <w:ind w:firstLine="720"/>
        <w:rPr>
          <w:bCs/>
        </w:rPr>
      </w:pPr>
      <w:r w:rsidRPr="005009E8">
        <w:rPr>
          <w:bCs/>
        </w:rPr>
        <w:t>Pamela Green</w:t>
      </w:r>
      <w:r w:rsidRPr="005009E8">
        <w:rPr>
          <w:bCs/>
        </w:rPr>
        <w:tab/>
      </w:r>
    </w:p>
    <w:p w14:paraId="7FAB3C92" w14:textId="2E61ECC1" w:rsidR="005009E8" w:rsidRPr="005009E8" w:rsidRDefault="005009E8" w:rsidP="005009E8">
      <w:pPr>
        <w:pStyle w:val="NoSpacing"/>
        <w:ind w:firstLine="720"/>
        <w:rPr>
          <w:bCs/>
        </w:rPr>
      </w:pPr>
      <w:r>
        <w:rPr>
          <w:bCs/>
        </w:rPr>
        <w:t>John Ryall</w:t>
      </w:r>
      <w:r w:rsidRPr="005009E8">
        <w:rPr>
          <w:bCs/>
        </w:rPr>
        <w:tab/>
      </w:r>
      <w:r w:rsidRPr="005009E8">
        <w:rPr>
          <w:bCs/>
        </w:rPr>
        <w:tab/>
      </w:r>
    </w:p>
    <w:p w14:paraId="1E33E9F7" w14:textId="77777777" w:rsidR="005009E8" w:rsidRPr="005009E8" w:rsidRDefault="005009E8" w:rsidP="005009E8">
      <w:pPr>
        <w:pStyle w:val="NoSpacing"/>
        <w:ind w:firstLine="720"/>
        <w:rPr>
          <w:bCs/>
        </w:rPr>
      </w:pPr>
    </w:p>
    <w:p w14:paraId="48A370D0" w14:textId="77777777" w:rsidR="005009E8" w:rsidRPr="005009E8" w:rsidRDefault="005009E8" w:rsidP="005009E8">
      <w:pPr>
        <w:pStyle w:val="NoSpacing"/>
        <w:ind w:firstLine="720"/>
        <w:rPr>
          <w:bCs/>
        </w:rPr>
      </w:pPr>
      <w:r w:rsidRPr="005009E8">
        <w:rPr>
          <w:bCs/>
          <w:u w:val="single"/>
        </w:rPr>
        <w:t>Also Present:</w:t>
      </w:r>
    </w:p>
    <w:p w14:paraId="412BAB5D" w14:textId="77777777" w:rsidR="005009E8" w:rsidRPr="005009E8" w:rsidRDefault="005009E8" w:rsidP="005009E8">
      <w:pPr>
        <w:pStyle w:val="NoSpacing"/>
        <w:ind w:firstLine="720"/>
        <w:rPr>
          <w:bCs/>
        </w:rPr>
      </w:pPr>
      <w:r w:rsidRPr="005009E8">
        <w:rPr>
          <w:bCs/>
        </w:rPr>
        <w:t>Michael Coakley, Interim Executive Director</w:t>
      </w:r>
    </w:p>
    <w:p w14:paraId="4359D36B" w14:textId="77777777" w:rsidR="005009E8" w:rsidRPr="005009E8" w:rsidRDefault="005009E8" w:rsidP="005009E8">
      <w:pPr>
        <w:pStyle w:val="NoSpacing"/>
        <w:ind w:firstLine="720"/>
        <w:rPr>
          <w:bCs/>
        </w:rPr>
      </w:pPr>
      <w:r w:rsidRPr="005009E8">
        <w:rPr>
          <w:bCs/>
        </w:rPr>
        <w:t>Beth Goodman, Donovan O’Connor Dodig</w:t>
      </w:r>
    </w:p>
    <w:p w14:paraId="5FB34371" w14:textId="77777777" w:rsidR="005009E8" w:rsidRDefault="005009E8" w:rsidP="005009E8">
      <w:pPr>
        <w:pStyle w:val="NoSpacing"/>
        <w:ind w:firstLine="720"/>
      </w:pPr>
    </w:p>
    <w:p w14:paraId="5B98BBA2" w14:textId="667008C5" w:rsidR="005009E8" w:rsidRDefault="00FD48CD" w:rsidP="005009E8">
      <w:pPr>
        <w:pStyle w:val="NoSpacing"/>
        <w:ind w:firstLine="720"/>
      </w:pPr>
      <w:r>
        <w:t>Mr. Filpi</w:t>
      </w:r>
      <w:r w:rsidR="005009E8">
        <w:t xml:space="preserve"> made the motion:</w:t>
      </w:r>
    </w:p>
    <w:p w14:paraId="5DAD4FD9" w14:textId="77777777" w:rsidR="005009E8" w:rsidRDefault="005009E8" w:rsidP="005009E8">
      <w:pPr>
        <w:pStyle w:val="NoSpacing"/>
        <w:ind w:firstLine="720"/>
      </w:pPr>
    </w:p>
    <w:p w14:paraId="60D853FB" w14:textId="77777777" w:rsidR="005009E8" w:rsidRDefault="005009E8" w:rsidP="005009E8">
      <w:pPr>
        <w:pStyle w:val="NoSpacing"/>
        <w:ind w:left="720"/>
      </w:pPr>
      <w:r>
        <w:t xml:space="preserve">WHEREAS the Board of Directors of the Pittsfield Economic Development Authority met on December 11, </w:t>
      </w:r>
      <w:proofErr w:type="gramStart"/>
      <w:r>
        <w:t>2025  at</w:t>
      </w:r>
      <w:proofErr w:type="gramEnd"/>
      <w:r>
        <w:t xml:space="preserve"> the Berkshire Innovation Center in Pittsfield, MA; and</w:t>
      </w:r>
    </w:p>
    <w:p w14:paraId="661AB2ED" w14:textId="77777777" w:rsidR="005009E8" w:rsidRDefault="005009E8" w:rsidP="005009E8">
      <w:pPr>
        <w:pStyle w:val="NoSpacing"/>
        <w:ind w:firstLine="720"/>
      </w:pPr>
    </w:p>
    <w:p w14:paraId="294F19C5" w14:textId="77777777" w:rsidR="005009E8" w:rsidRDefault="005009E8" w:rsidP="005009E8">
      <w:pPr>
        <w:pStyle w:val="NoSpacing"/>
        <w:ind w:firstLine="720"/>
      </w:pPr>
      <w:proofErr w:type="gramStart"/>
      <w:r>
        <w:t>WHEREAS  the</w:t>
      </w:r>
      <w:proofErr w:type="gramEnd"/>
      <w:r>
        <w:t xml:space="preserve"> Board has reviewed the record of the meeting set forth </w:t>
      </w:r>
      <w:proofErr w:type="gramStart"/>
      <w:r>
        <w:t>in</w:t>
      </w:r>
      <w:proofErr w:type="gramEnd"/>
      <w:r>
        <w:t xml:space="preserve"> </w:t>
      </w:r>
      <w:proofErr w:type="gramStart"/>
      <w:r>
        <w:t>the December</w:t>
      </w:r>
      <w:proofErr w:type="gramEnd"/>
      <w:r>
        <w:t xml:space="preserve"> 11, </w:t>
      </w:r>
      <w:proofErr w:type="gramStart"/>
      <w:r>
        <w:t>2025</w:t>
      </w:r>
      <w:proofErr w:type="gramEnd"/>
      <w:r>
        <w:t xml:space="preserve"> Minutes.</w:t>
      </w:r>
    </w:p>
    <w:p w14:paraId="5A9C7514" w14:textId="77777777" w:rsidR="005009E8" w:rsidRDefault="005009E8" w:rsidP="005009E8">
      <w:pPr>
        <w:pStyle w:val="NoSpacing"/>
        <w:ind w:firstLine="720"/>
      </w:pPr>
    </w:p>
    <w:p w14:paraId="3F446A4A" w14:textId="77777777" w:rsidR="005009E8" w:rsidRDefault="005009E8" w:rsidP="005009E8">
      <w:pPr>
        <w:pStyle w:val="NoSpacing"/>
        <w:ind w:firstLine="720"/>
      </w:pPr>
      <w:r>
        <w:t xml:space="preserve">NOW THEREFORE the Board hereby approves </w:t>
      </w:r>
      <w:proofErr w:type="gramStart"/>
      <w:r>
        <w:t>the December</w:t>
      </w:r>
      <w:proofErr w:type="gramEnd"/>
      <w:r>
        <w:t xml:space="preserve"> 11, </w:t>
      </w:r>
      <w:proofErr w:type="gramStart"/>
      <w:r>
        <w:t>2025</w:t>
      </w:r>
      <w:proofErr w:type="gramEnd"/>
      <w:r>
        <w:t xml:space="preserve"> Minutes.</w:t>
      </w:r>
    </w:p>
    <w:p w14:paraId="3EAE738C" w14:textId="77777777" w:rsidR="005009E8" w:rsidRDefault="005009E8" w:rsidP="005009E8">
      <w:pPr>
        <w:pStyle w:val="NoSpacing"/>
        <w:ind w:firstLine="720"/>
      </w:pPr>
      <w:r>
        <w:t xml:space="preserve"> </w:t>
      </w:r>
    </w:p>
    <w:p w14:paraId="6FD30F1C" w14:textId="0EC6375E" w:rsidR="00EF3BB1" w:rsidRDefault="005009E8" w:rsidP="006B7107">
      <w:pPr>
        <w:pStyle w:val="NoSpacing"/>
        <w:ind w:left="720"/>
      </w:pPr>
      <w:r>
        <w:t xml:space="preserve">It was seconded by </w:t>
      </w:r>
      <w:r w:rsidR="00FD48CD">
        <w:t>Mr. Dalton</w:t>
      </w:r>
      <w:r>
        <w:t xml:space="preserve"> and was approved unanimously.</w:t>
      </w:r>
    </w:p>
    <w:p w14:paraId="67147E3E" w14:textId="77777777" w:rsidR="00FD48CD" w:rsidRDefault="00FD48CD" w:rsidP="006B7107">
      <w:pPr>
        <w:pStyle w:val="NoSpacing"/>
        <w:ind w:left="720"/>
      </w:pPr>
    </w:p>
    <w:p w14:paraId="0B2D94BB" w14:textId="77777777" w:rsidR="005009E8" w:rsidRDefault="005009E8" w:rsidP="006B7107">
      <w:pPr>
        <w:pStyle w:val="NoSpacing"/>
        <w:ind w:left="720"/>
      </w:pPr>
    </w:p>
    <w:p w14:paraId="5D81F5C8" w14:textId="77777777" w:rsidR="005009E8" w:rsidRDefault="005009E8" w:rsidP="006B7107">
      <w:pPr>
        <w:pStyle w:val="NoSpacing"/>
        <w:ind w:left="720"/>
      </w:pPr>
    </w:p>
    <w:p w14:paraId="7D87F803" w14:textId="77777777" w:rsidR="005009E8" w:rsidRDefault="005009E8" w:rsidP="006B7107">
      <w:pPr>
        <w:pStyle w:val="NoSpacing"/>
        <w:ind w:left="720"/>
        <w:rPr>
          <w:b/>
        </w:rPr>
      </w:pPr>
    </w:p>
    <w:p w14:paraId="6DF797C8" w14:textId="64427F27" w:rsidR="00572E56" w:rsidRDefault="00FC16C7" w:rsidP="005009E8">
      <w:pPr>
        <w:pStyle w:val="NoSpacing"/>
        <w:ind w:firstLine="720"/>
        <w:rPr>
          <w:bCs/>
          <w:sz w:val="24"/>
          <w:szCs w:val="24"/>
        </w:rPr>
      </w:pPr>
      <w:r w:rsidRPr="00360622">
        <w:rPr>
          <w:b/>
          <w:sz w:val="28"/>
          <w:szCs w:val="28"/>
        </w:rPr>
        <w:t>II.</w:t>
      </w:r>
      <w:r w:rsidRPr="00360622">
        <w:rPr>
          <w:b/>
          <w:sz w:val="28"/>
          <w:szCs w:val="28"/>
        </w:rPr>
        <w:tab/>
      </w:r>
      <w:r w:rsidR="00360622" w:rsidRPr="00360622">
        <w:rPr>
          <w:b/>
          <w:sz w:val="28"/>
          <w:szCs w:val="28"/>
        </w:rPr>
        <w:t>Q</w:t>
      </w:r>
      <w:r w:rsidR="00005656">
        <w:rPr>
          <w:b/>
          <w:sz w:val="28"/>
          <w:szCs w:val="28"/>
        </w:rPr>
        <w:t>3</w:t>
      </w:r>
      <w:r w:rsidR="00360622" w:rsidRPr="00360622">
        <w:rPr>
          <w:b/>
          <w:sz w:val="28"/>
          <w:szCs w:val="28"/>
        </w:rPr>
        <w:t xml:space="preserve"> </w:t>
      </w:r>
      <w:r w:rsidRPr="00360622">
        <w:rPr>
          <w:b/>
          <w:sz w:val="28"/>
          <w:szCs w:val="28"/>
        </w:rPr>
        <w:t>202</w:t>
      </w:r>
      <w:r w:rsidR="00360622" w:rsidRPr="00360622">
        <w:rPr>
          <w:b/>
          <w:sz w:val="28"/>
          <w:szCs w:val="28"/>
        </w:rPr>
        <w:t>5</w:t>
      </w:r>
      <w:r w:rsidRPr="00360622">
        <w:rPr>
          <w:b/>
          <w:sz w:val="28"/>
          <w:szCs w:val="28"/>
        </w:rPr>
        <w:t xml:space="preserve"> </w:t>
      </w:r>
      <w:r w:rsidR="00360622" w:rsidRPr="00360622">
        <w:rPr>
          <w:b/>
          <w:sz w:val="28"/>
          <w:szCs w:val="28"/>
        </w:rPr>
        <w:t>FINANCIALS</w:t>
      </w:r>
      <w:r w:rsidRPr="00360622">
        <w:rPr>
          <w:b/>
          <w:sz w:val="28"/>
          <w:szCs w:val="28"/>
        </w:rPr>
        <w:tab/>
      </w:r>
      <w:r w:rsidRPr="00360622">
        <w:rPr>
          <w:b/>
          <w:sz w:val="28"/>
          <w:szCs w:val="28"/>
        </w:rPr>
        <w:tab/>
      </w:r>
      <w:r w:rsidRPr="00360622">
        <w:rPr>
          <w:b/>
          <w:sz w:val="28"/>
          <w:szCs w:val="28"/>
        </w:rPr>
        <w:tab/>
      </w:r>
      <w:r w:rsidRPr="00360622">
        <w:rPr>
          <w:b/>
          <w:sz w:val="28"/>
          <w:szCs w:val="28"/>
        </w:rPr>
        <w:tab/>
      </w:r>
      <w:r w:rsidR="00211D55">
        <w:rPr>
          <w:b/>
          <w:sz w:val="28"/>
          <w:szCs w:val="28"/>
        </w:rPr>
        <w:tab/>
      </w:r>
      <w:r w:rsidR="00211D55">
        <w:rPr>
          <w:b/>
          <w:sz w:val="28"/>
          <w:szCs w:val="28"/>
        </w:rPr>
        <w:tab/>
      </w:r>
    </w:p>
    <w:p w14:paraId="4A532758" w14:textId="77777777" w:rsidR="005009E8" w:rsidRDefault="005009E8" w:rsidP="005009E8">
      <w:pPr>
        <w:pStyle w:val="NoSpacing"/>
        <w:ind w:firstLine="720"/>
        <w:rPr>
          <w:bCs/>
          <w:sz w:val="24"/>
          <w:szCs w:val="24"/>
        </w:rPr>
      </w:pPr>
    </w:p>
    <w:p w14:paraId="29173A5B" w14:textId="36CE594C" w:rsidR="005009E8" w:rsidRDefault="005009E8" w:rsidP="00FD48CD">
      <w:pPr>
        <w:pStyle w:val="NoSpacing"/>
        <w:ind w:left="720"/>
        <w:rPr>
          <w:bCs/>
          <w:sz w:val="24"/>
          <w:szCs w:val="24"/>
        </w:rPr>
      </w:pPr>
      <w:r>
        <w:rPr>
          <w:bCs/>
          <w:sz w:val="24"/>
          <w:szCs w:val="24"/>
        </w:rPr>
        <w:t>Mr. Rice reviewed the financials (ATTACHMENT A.)</w:t>
      </w:r>
      <w:r w:rsidR="00FD48CD">
        <w:rPr>
          <w:bCs/>
          <w:sz w:val="24"/>
          <w:szCs w:val="24"/>
        </w:rPr>
        <w:t xml:space="preserve"> The uptick in total assets comes from the completion of the Site 9 project. There are still GE liabilities. The P&amp;L is unremarkable. Everything is tracking to budget; everything is what we were expecting.</w:t>
      </w:r>
    </w:p>
    <w:p w14:paraId="1D37F522" w14:textId="77777777" w:rsidR="00FD48CD" w:rsidRDefault="00FD48CD" w:rsidP="00FD48CD">
      <w:pPr>
        <w:pStyle w:val="NoSpacing"/>
        <w:ind w:left="720"/>
        <w:rPr>
          <w:bCs/>
          <w:sz w:val="24"/>
          <w:szCs w:val="24"/>
        </w:rPr>
      </w:pPr>
    </w:p>
    <w:p w14:paraId="638541C9" w14:textId="2A26A157" w:rsidR="00C51000" w:rsidRDefault="00EB63A3" w:rsidP="00FD48CD">
      <w:pPr>
        <w:pStyle w:val="NoSpacing"/>
        <w:ind w:left="720"/>
        <w:rPr>
          <w:bCs/>
          <w:sz w:val="24"/>
          <w:szCs w:val="24"/>
        </w:rPr>
      </w:pPr>
      <w:r>
        <w:rPr>
          <w:bCs/>
          <w:sz w:val="24"/>
          <w:szCs w:val="24"/>
        </w:rPr>
        <w:t>Mr. Filpi</w:t>
      </w:r>
      <w:r w:rsidR="00FD48CD">
        <w:rPr>
          <w:bCs/>
          <w:sz w:val="24"/>
          <w:szCs w:val="24"/>
        </w:rPr>
        <w:t xml:space="preserve"> made the motion:</w:t>
      </w:r>
    </w:p>
    <w:p w14:paraId="1ACABFD5" w14:textId="77777777" w:rsidR="00FD48CD" w:rsidRDefault="00FD48CD" w:rsidP="00FD48CD">
      <w:pPr>
        <w:pStyle w:val="NoSpacing"/>
        <w:ind w:left="720"/>
        <w:rPr>
          <w:b/>
          <w:sz w:val="28"/>
          <w:szCs w:val="28"/>
        </w:rPr>
      </w:pPr>
    </w:p>
    <w:p w14:paraId="046969A1" w14:textId="77777777" w:rsidR="00C51000" w:rsidRPr="00C51000" w:rsidRDefault="00C51000" w:rsidP="00C51000">
      <w:pPr>
        <w:pStyle w:val="NoSpacing"/>
        <w:ind w:left="720"/>
        <w:rPr>
          <w:bCs/>
          <w:sz w:val="24"/>
          <w:szCs w:val="24"/>
        </w:rPr>
      </w:pPr>
      <w:r w:rsidRPr="00C51000">
        <w:rPr>
          <w:bCs/>
          <w:sz w:val="24"/>
          <w:szCs w:val="24"/>
        </w:rPr>
        <w:t>WHEREAS the Board of Directors of the Pittsfield Economic Development Authority were provided with the Third Quarter Financial Report for 2025 for PEDA (the “Third Quarter Report”); and</w:t>
      </w:r>
    </w:p>
    <w:p w14:paraId="5B0609BF" w14:textId="77777777" w:rsidR="00C51000" w:rsidRPr="00C51000" w:rsidRDefault="00C51000" w:rsidP="00C51000">
      <w:pPr>
        <w:pStyle w:val="NoSpacing"/>
        <w:ind w:firstLine="720"/>
        <w:rPr>
          <w:bCs/>
          <w:sz w:val="24"/>
          <w:szCs w:val="24"/>
        </w:rPr>
      </w:pPr>
    </w:p>
    <w:p w14:paraId="11B0D070" w14:textId="77777777" w:rsidR="00C51000" w:rsidRPr="00C51000" w:rsidRDefault="00C51000" w:rsidP="00C51000">
      <w:pPr>
        <w:pStyle w:val="NoSpacing"/>
        <w:ind w:left="720"/>
        <w:rPr>
          <w:bCs/>
          <w:sz w:val="24"/>
          <w:szCs w:val="24"/>
        </w:rPr>
      </w:pPr>
      <w:r w:rsidRPr="00C51000">
        <w:rPr>
          <w:bCs/>
          <w:sz w:val="24"/>
          <w:szCs w:val="24"/>
        </w:rPr>
        <w:t>WHEREAS the Board has reviewed the Third Quarter Report, discussed any questions, and agrees with the Third Quarter Report.</w:t>
      </w:r>
    </w:p>
    <w:p w14:paraId="47390951" w14:textId="77777777" w:rsidR="00C51000" w:rsidRPr="00C51000" w:rsidRDefault="00C51000" w:rsidP="00C51000">
      <w:pPr>
        <w:pStyle w:val="NoSpacing"/>
        <w:ind w:firstLine="720"/>
        <w:rPr>
          <w:bCs/>
          <w:sz w:val="24"/>
          <w:szCs w:val="24"/>
        </w:rPr>
      </w:pPr>
      <w:r w:rsidRPr="00C51000">
        <w:rPr>
          <w:bCs/>
          <w:sz w:val="24"/>
          <w:szCs w:val="24"/>
        </w:rPr>
        <w:t xml:space="preserve"> </w:t>
      </w:r>
    </w:p>
    <w:p w14:paraId="5F959AD0" w14:textId="72273DD7" w:rsidR="00C51000" w:rsidRDefault="00C51000" w:rsidP="00C51000">
      <w:pPr>
        <w:pStyle w:val="NoSpacing"/>
        <w:ind w:firstLine="720"/>
        <w:rPr>
          <w:bCs/>
          <w:sz w:val="24"/>
          <w:szCs w:val="24"/>
        </w:rPr>
      </w:pPr>
      <w:r w:rsidRPr="00C51000">
        <w:rPr>
          <w:bCs/>
          <w:sz w:val="24"/>
          <w:szCs w:val="24"/>
        </w:rPr>
        <w:t>NOW THEREFORE, the Board hereby approves the Third Quarter Report attached to this Vote.</w:t>
      </w:r>
    </w:p>
    <w:p w14:paraId="2E5FECAD" w14:textId="77777777" w:rsidR="00EB63A3" w:rsidRDefault="00EB63A3" w:rsidP="00C51000">
      <w:pPr>
        <w:pStyle w:val="NoSpacing"/>
        <w:ind w:firstLine="720"/>
        <w:rPr>
          <w:bCs/>
          <w:sz w:val="24"/>
          <w:szCs w:val="24"/>
        </w:rPr>
      </w:pPr>
    </w:p>
    <w:p w14:paraId="368848D9" w14:textId="77777777" w:rsidR="00EB63A3" w:rsidRDefault="00EB63A3" w:rsidP="00EB63A3">
      <w:pPr>
        <w:pStyle w:val="NoSpacing"/>
        <w:ind w:left="720"/>
      </w:pPr>
      <w:r>
        <w:t>It was seconded by Mr. Dalton and was approved unanimously.</w:t>
      </w:r>
    </w:p>
    <w:p w14:paraId="3F146426" w14:textId="77777777" w:rsidR="00C51000" w:rsidRPr="00C51000" w:rsidRDefault="00C51000" w:rsidP="00C51000">
      <w:pPr>
        <w:pStyle w:val="NoSpacing"/>
        <w:ind w:firstLine="720"/>
        <w:rPr>
          <w:bCs/>
          <w:sz w:val="24"/>
          <w:szCs w:val="24"/>
        </w:rPr>
      </w:pPr>
    </w:p>
    <w:p w14:paraId="26364192" w14:textId="19190E4E" w:rsidR="006E6881" w:rsidRDefault="006E6881" w:rsidP="004C13B6">
      <w:pPr>
        <w:pStyle w:val="NoSpacing"/>
        <w:rPr>
          <w:bCs/>
          <w:sz w:val="24"/>
          <w:szCs w:val="24"/>
        </w:rPr>
      </w:pPr>
      <w:r>
        <w:rPr>
          <w:b/>
          <w:sz w:val="28"/>
          <w:szCs w:val="28"/>
        </w:rPr>
        <w:tab/>
      </w:r>
      <w:r w:rsidRPr="003D6C6C">
        <w:rPr>
          <w:b/>
          <w:sz w:val="28"/>
          <w:szCs w:val="28"/>
        </w:rPr>
        <w:t>I</w:t>
      </w:r>
      <w:r>
        <w:rPr>
          <w:b/>
          <w:sz w:val="28"/>
          <w:szCs w:val="28"/>
        </w:rPr>
        <w:t>II</w:t>
      </w:r>
      <w:r w:rsidRPr="003D6C6C">
        <w:rPr>
          <w:b/>
          <w:sz w:val="28"/>
          <w:szCs w:val="28"/>
        </w:rPr>
        <w:t>.</w:t>
      </w:r>
      <w:r>
        <w:rPr>
          <w:b/>
          <w:sz w:val="28"/>
          <w:szCs w:val="28"/>
        </w:rPr>
        <w:tab/>
        <w:t>EAST STREET CONSTRUCTION PROJECT</w:t>
      </w:r>
      <w:r>
        <w:rPr>
          <w:b/>
          <w:sz w:val="28"/>
          <w:szCs w:val="28"/>
        </w:rPr>
        <w:tab/>
      </w:r>
      <w:r>
        <w:rPr>
          <w:b/>
          <w:sz w:val="28"/>
          <w:szCs w:val="28"/>
        </w:rPr>
        <w:tab/>
      </w:r>
      <w:r>
        <w:rPr>
          <w:b/>
          <w:sz w:val="28"/>
          <w:szCs w:val="28"/>
        </w:rPr>
        <w:tab/>
      </w:r>
    </w:p>
    <w:p w14:paraId="6049A668" w14:textId="77777777" w:rsidR="00C51000" w:rsidRDefault="00C51000" w:rsidP="00C51000">
      <w:pPr>
        <w:pStyle w:val="NoSpacing"/>
        <w:ind w:left="720"/>
        <w:rPr>
          <w:bCs/>
          <w:sz w:val="24"/>
          <w:szCs w:val="24"/>
        </w:rPr>
      </w:pPr>
    </w:p>
    <w:p w14:paraId="04A9DC85" w14:textId="523CDDB7" w:rsidR="00C51000" w:rsidRDefault="00B414FF" w:rsidP="00C51000">
      <w:pPr>
        <w:pStyle w:val="NoSpacing"/>
        <w:ind w:left="720"/>
        <w:rPr>
          <w:bCs/>
          <w:sz w:val="24"/>
          <w:szCs w:val="24"/>
        </w:rPr>
      </w:pPr>
      <w:r w:rsidRPr="007911A2">
        <w:rPr>
          <w:b/>
          <w:sz w:val="24"/>
          <w:szCs w:val="24"/>
        </w:rPr>
        <w:t>Kevin Moriarty, MassDOT</w:t>
      </w:r>
      <w:r>
        <w:rPr>
          <w:bCs/>
          <w:sz w:val="24"/>
          <w:szCs w:val="24"/>
        </w:rPr>
        <w:t xml:space="preserve"> noted the project will be about 0.8 miles from Lyman through roughly the Merrill Rd overpass. Utility poles are being installed currently for transfer. Maximillian plans on a March or April start through about August 2028. Drainage systems are being </w:t>
      </w:r>
      <w:proofErr w:type="gramStart"/>
      <w:r>
        <w:rPr>
          <w:bCs/>
          <w:sz w:val="24"/>
          <w:szCs w:val="24"/>
        </w:rPr>
        <w:t>replaced</w:t>
      </w:r>
      <w:proofErr w:type="gramEnd"/>
      <w:r>
        <w:rPr>
          <w:bCs/>
          <w:sz w:val="24"/>
          <w:szCs w:val="24"/>
        </w:rPr>
        <w:t xml:space="preserve"> and the road will be widened with </w:t>
      </w:r>
      <w:proofErr w:type="gramStart"/>
      <w:r>
        <w:rPr>
          <w:bCs/>
          <w:sz w:val="24"/>
          <w:szCs w:val="24"/>
        </w:rPr>
        <w:t>a raised</w:t>
      </w:r>
      <w:proofErr w:type="gramEnd"/>
      <w:r>
        <w:rPr>
          <w:bCs/>
          <w:sz w:val="24"/>
          <w:szCs w:val="24"/>
        </w:rPr>
        <w:t xml:space="preserve"> grass median. </w:t>
      </w:r>
    </w:p>
    <w:p w14:paraId="5AD9C2E0" w14:textId="77777777" w:rsidR="00B414FF" w:rsidRDefault="00B414FF" w:rsidP="00C51000">
      <w:pPr>
        <w:pStyle w:val="NoSpacing"/>
        <w:ind w:left="720"/>
        <w:rPr>
          <w:bCs/>
          <w:sz w:val="24"/>
          <w:szCs w:val="24"/>
        </w:rPr>
      </w:pPr>
    </w:p>
    <w:p w14:paraId="3A8DAC89" w14:textId="723EBFC0" w:rsidR="00B414FF" w:rsidRDefault="00B414FF" w:rsidP="00C51000">
      <w:pPr>
        <w:pStyle w:val="NoSpacing"/>
        <w:ind w:left="720"/>
        <w:rPr>
          <w:bCs/>
          <w:sz w:val="24"/>
          <w:szCs w:val="24"/>
        </w:rPr>
      </w:pPr>
      <w:r>
        <w:rPr>
          <w:bCs/>
          <w:sz w:val="24"/>
          <w:szCs w:val="24"/>
        </w:rPr>
        <w:t xml:space="preserve">Ms. Goodman confirmed they are working with the various environmental agencies, coordinating the EREs. </w:t>
      </w:r>
    </w:p>
    <w:p w14:paraId="321F9EC5" w14:textId="77777777" w:rsidR="00B414FF" w:rsidRDefault="00B414FF" w:rsidP="00C51000">
      <w:pPr>
        <w:pStyle w:val="NoSpacing"/>
        <w:ind w:left="720"/>
        <w:rPr>
          <w:bCs/>
          <w:sz w:val="24"/>
          <w:szCs w:val="24"/>
        </w:rPr>
      </w:pPr>
    </w:p>
    <w:p w14:paraId="53962C2F" w14:textId="37FB9297" w:rsidR="00B414FF" w:rsidRDefault="00B414FF" w:rsidP="00C51000">
      <w:pPr>
        <w:pStyle w:val="NoSpacing"/>
        <w:ind w:left="720"/>
        <w:rPr>
          <w:bCs/>
          <w:sz w:val="24"/>
          <w:szCs w:val="24"/>
        </w:rPr>
      </w:pPr>
      <w:r>
        <w:rPr>
          <w:bCs/>
          <w:sz w:val="24"/>
          <w:szCs w:val="24"/>
        </w:rPr>
        <w:t>Mr. Denmark asked about underground utilities. The city and the GE have come out; it appears much of it has been abandoned for some time. Once they remove the concrete lining, they’re not sure what they’ll find underneath.</w:t>
      </w:r>
      <w:r w:rsidR="007911A2">
        <w:rPr>
          <w:bCs/>
          <w:sz w:val="24"/>
          <w:szCs w:val="24"/>
        </w:rPr>
        <w:t xml:space="preserve">   </w:t>
      </w:r>
    </w:p>
    <w:p w14:paraId="554BD6CE" w14:textId="77777777" w:rsidR="007911A2" w:rsidRDefault="007911A2" w:rsidP="00C51000">
      <w:pPr>
        <w:pStyle w:val="NoSpacing"/>
        <w:ind w:left="720"/>
        <w:rPr>
          <w:bCs/>
          <w:sz w:val="24"/>
          <w:szCs w:val="24"/>
        </w:rPr>
      </w:pPr>
    </w:p>
    <w:p w14:paraId="187F89E6" w14:textId="3DD46AFC" w:rsidR="007911A2" w:rsidRDefault="007911A2" w:rsidP="00C51000">
      <w:pPr>
        <w:pStyle w:val="NoSpacing"/>
        <w:ind w:left="720"/>
        <w:rPr>
          <w:bCs/>
          <w:sz w:val="24"/>
          <w:szCs w:val="24"/>
        </w:rPr>
      </w:pPr>
      <w:r>
        <w:rPr>
          <w:bCs/>
          <w:sz w:val="24"/>
          <w:szCs w:val="24"/>
        </w:rPr>
        <w:t>A discussion was held regarding stormwater management. Mr. Moriarty reviewed the flow and the infiltration and sediment systems.</w:t>
      </w:r>
    </w:p>
    <w:p w14:paraId="7FF815F8" w14:textId="77777777" w:rsidR="00C51000" w:rsidRPr="006E6881" w:rsidRDefault="00C51000" w:rsidP="00C51000">
      <w:pPr>
        <w:pStyle w:val="NoSpacing"/>
        <w:ind w:left="720"/>
        <w:rPr>
          <w:bCs/>
          <w:sz w:val="24"/>
          <w:szCs w:val="24"/>
        </w:rPr>
      </w:pPr>
    </w:p>
    <w:p w14:paraId="06974253" w14:textId="467814C6" w:rsidR="00D9656C" w:rsidRDefault="00986A07" w:rsidP="00D9656C">
      <w:pPr>
        <w:pStyle w:val="NoSpacing"/>
        <w:ind w:left="720"/>
        <w:rPr>
          <w:bCs/>
          <w:sz w:val="24"/>
          <w:szCs w:val="24"/>
        </w:rPr>
      </w:pPr>
      <w:r w:rsidRPr="003D6C6C">
        <w:rPr>
          <w:b/>
          <w:sz w:val="28"/>
          <w:szCs w:val="28"/>
        </w:rPr>
        <w:t>I</w:t>
      </w:r>
      <w:r w:rsidR="006E6881">
        <w:rPr>
          <w:b/>
          <w:sz w:val="28"/>
          <w:szCs w:val="28"/>
        </w:rPr>
        <w:t>V</w:t>
      </w:r>
      <w:r w:rsidRPr="003D6C6C">
        <w:rPr>
          <w:b/>
          <w:sz w:val="28"/>
          <w:szCs w:val="28"/>
        </w:rPr>
        <w:t>.</w:t>
      </w:r>
      <w:r w:rsidRPr="003D6C6C">
        <w:rPr>
          <w:b/>
          <w:sz w:val="28"/>
          <w:szCs w:val="28"/>
        </w:rPr>
        <w:tab/>
      </w:r>
      <w:r w:rsidR="00D9656C">
        <w:rPr>
          <w:b/>
          <w:sz w:val="28"/>
          <w:szCs w:val="28"/>
        </w:rPr>
        <w:t>SITES 7 &amp; 8 SITE READINESS GRANT</w:t>
      </w:r>
      <w:r w:rsidR="00D9656C">
        <w:rPr>
          <w:b/>
          <w:sz w:val="28"/>
          <w:szCs w:val="28"/>
        </w:rPr>
        <w:tab/>
      </w:r>
      <w:r w:rsidR="00D9656C">
        <w:rPr>
          <w:b/>
          <w:sz w:val="28"/>
          <w:szCs w:val="28"/>
        </w:rPr>
        <w:tab/>
      </w:r>
      <w:r w:rsidR="00D9656C">
        <w:rPr>
          <w:b/>
          <w:sz w:val="28"/>
          <w:szCs w:val="28"/>
        </w:rPr>
        <w:tab/>
      </w:r>
      <w:r w:rsidR="00D9656C">
        <w:rPr>
          <w:b/>
          <w:sz w:val="28"/>
          <w:szCs w:val="28"/>
        </w:rPr>
        <w:tab/>
      </w:r>
    </w:p>
    <w:p w14:paraId="73D81CA7" w14:textId="77777777" w:rsidR="00D9656C" w:rsidRDefault="00D9656C" w:rsidP="00D9656C">
      <w:pPr>
        <w:pStyle w:val="NoSpacing"/>
        <w:ind w:firstLine="720"/>
        <w:rPr>
          <w:bCs/>
          <w:sz w:val="24"/>
          <w:szCs w:val="24"/>
        </w:rPr>
      </w:pPr>
    </w:p>
    <w:p w14:paraId="4E23D857" w14:textId="2E43B349" w:rsidR="00D9656C" w:rsidRDefault="00D9656C" w:rsidP="00D9656C">
      <w:pPr>
        <w:pStyle w:val="NoSpacing"/>
        <w:ind w:left="720"/>
        <w:rPr>
          <w:bCs/>
          <w:sz w:val="24"/>
          <w:szCs w:val="24"/>
        </w:rPr>
      </w:pPr>
      <w:r>
        <w:rPr>
          <w:b/>
          <w:sz w:val="24"/>
          <w:szCs w:val="24"/>
        </w:rPr>
        <w:t>Mike Gagnon, SLR</w:t>
      </w:r>
      <w:r>
        <w:rPr>
          <w:bCs/>
          <w:sz w:val="24"/>
          <w:szCs w:val="24"/>
        </w:rPr>
        <w:t xml:space="preserve"> noted they are beginning the site readiness process for Sites 7 &amp; 8. They will be using Hill Engineering for surveying, beginning with some test pits. They will be looking at the foundations; depending on how they look, they may be suitable for future development. They suspect the infrastructure is substantial; the building was 4 or 5 stories. They expect to reuse as much as possible, minimizing waste. They hope to start work mid-March or April 1. They will be </w:t>
      </w:r>
      <w:r>
        <w:rPr>
          <w:bCs/>
          <w:sz w:val="24"/>
          <w:szCs w:val="24"/>
        </w:rPr>
        <w:lastRenderedPageBreak/>
        <w:t>working with Roux, who has been instrumental on Site 9.</w:t>
      </w:r>
      <w:r w:rsidR="00DB442B">
        <w:rPr>
          <w:bCs/>
          <w:sz w:val="24"/>
          <w:szCs w:val="24"/>
        </w:rPr>
        <w:t xml:space="preserve"> </w:t>
      </w:r>
      <w:r>
        <w:rPr>
          <w:bCs/>
          <w:sz w:val="24"/>
          <w:szCs w:val="24"/>
        </w:rPr>
        <w:t>Mr. Coakley noted they received $500,000 for the study.</w:t>
      </w:r>
    </w:p>
    <w:p w14:paraId="7EEF4CC7" w14:textId="77777777" w:rsidR="00D9656C" w:rsidRDefault="00D9656C" w:rsidP="00D9656C">
      <w:pPr>
        <w:pStyle w:val="NoSpacing"/>
        <w:ind w:firstLine="720"/>
        <w:rPr>
          <w:bCs/>
          <w:sz w:val="24"/>
          <w:szCs w:val="24"/>
        </w:rPr>
      </w:pPr>
    </w:p>
    <w:p w14:paraId="37C36573" w14:textId="323870D5" w:rsidR="00D9656C" w:rsidRDefault="007478B2" w:rsidP="00E663BB">
      <w:pPr>
        <w:pStyle w:val="NoSpacing"/>
        <w:ind w:firstLine="720"/>
        <w:rPr>
          <w:bCs/>
          <w:sz w:val="24"/>
          <w:szCs w:val="24"/>
        </w:rPr>
      </w:pPr>
      <w:r>
        <w:rPr>
          <w:b/>
          <w:sz w:val="28"/>
          <w:szCs w:val="28"/>
        </w:rPr>
        <w:t>V.</w:t>
      </w:r>
      <w:r>
        <w:rPr>
          <w:b/>
          <w:sz w:val="28"/>
          <w:szCs w:val="28"/>
        </w:rPr>
        <w:tab/>
      </w:r>
      <w:r w:rsidR="00D9656C">
        <w:rPr>
          <w:b/>
          <w:sz w:val="28"/>
          <w:szCs w:val="28"/>
        </w:rPr>
        <w:t>NPDES PERMIT UPDATE</w:t>
      </w:r>
      <w:r w:rsidR="00D9656C">
        <w:rPr>
          <w:b/>
          <w:sz w:val="28"/>
          <w:szCs w:val="28"/>
        </w:rPr>
        <w:tab/>
      </w:r>
      <w:r w:rsidR="00D9656C">
        <w:rPr>
          <w:b/>
          <w:sz w:val="28"/>
          <w:szCs w:val="28"/>
        </w:rPr>
        <w:tab/>
      </w:r>
      <w:r w:rsidR="00D9656C">
        <w:rPr>
          <w:b/>
          <w:sz w:val="28"/>
          <w:szCs w:val="28"/>
        </w:rPr>
        <w:tab/>
      </w:r>
      <w:r w:rsidR="00D9656C">
        <w:rPr>
          <w:b/>
          <w:sz w:val="28"/>
          <w:szCs w:val="28"/>
        </w:rPr>
        <w:tab/>
      </w:r>
      <w:r w:rsidR="00D9656C">
        <w:rPr>
          <w:b/>
          <w:sz w:val="28"/>
          <w:szCs w:val="28"/>
        </w:rPr>
        <w:tab/>
      </w:r>
      <w:r w:rsidR="00D9656C">
        <w:rPr>
          <w:b/>
          <w:sz w:val="28"/>
          <w:szCs w:val="28"/>
        </w:rPr>
        <w:tab/>
      </w:r>
    </w:p>
    <w:p w14:paraId="5E17B0BC" w14:textId="77777777" w:rsidR="00D9656C" w:rsidRDefault="00D9656C" w:rsidP="00D9656C">
      <w:pPr>
        <w:pStyle w:val="NoSpacing"/>
        <w:ind w:firstLine="720"/>
        <w:rPr>
          <w:bCs/>
          <w:sz w:val="24"/>
          <w:szCs w:val="24"/>
        </w:rPr>
      </w:pPr>
    </w:p>
    <w:p w14:paraId="4DE412D5" w14:textId="089A9B1C" w:rsidR="00D9656C" w:rsidRDefault="00E663BB" w:rsidP="00E663BB">
      <w:pPr>
        <w:pStyle w:val="NoSpacing"/>
        <w:ind w:left="720"/>
        <w:rPr>
          <w:bCs/>
          <w:sz w:val="24"/>
          <w:szCs w:val="24"/>
        </w:rPr>
      </w:pPr>
      <w:r>
        <w:rPr>
          <w:b/>
          <w:sz w:val="24"/>
          <w:szCs w:val="24"/>
        </w:rPr>
        <w:t>Maura Hawkins, Berkshire Environment Consultants</w:t>
      </w:r>
      <w:r>
        <w:rPr>
          <w:bCs/>
          <w:sz w:val="24"/>
          <w:szCs w:val="24"/>
        </w:rPr>
        <w:t xml:space="preserve"> discussed the permitting process to date. These are national permits and local permits. The current one is very detailed, and it carried over from the former GE site. There is a 5-year term, which has been monitored throughout. They are less concerned about PCBs and more concerned about sediments.</w:t>
      </w:r>
    </w:p>
    <w:p w14:paraId="7B170D1F" w14:textId="77777777" w:rsidR="00E663BB" w:rsidRDefault="00E663BB" w:rsidP="00E663BB">
      <w:pPr>
        <w:pStyle w:val="NoSpacing"/>
        <w:ind w:left="720"/>
        <w:rPr>
          <w:bCs/>
          <w:sz w:val="24"/>
          <w:szCs w:val="24"/>
        </w:rPr>
      </w:pPr>
    </w:p>
    <w:p w14:paraId="6CF6DEB2" w14:textId="4B58CFD2" w:rsidR="00E663BB" w:rsidRPr="00E663BB" w:rsidRDefault="00E663BB" w:rsidP="00E663BB">
      <w:pPr>
        <w:pStyle w:val="NoSpacing"/>
        <w:ind w:left="720"/>
        <w:rPr>
          <w:bCs/>
          <w:sz w:val="24"/>
          <w:szCs w:val="24"/>
        </w:rPr>
      </w:pPr>
      <w:r>
        <w:rPr>
          <w:bCs/>
          <w:sz w:val="24"/>
          <w:szCs w:val="24"/>
        </w:rPr>
        <w:t xml:space="preserve">They need to renew the permit. They would prefer not to renew it. There are no industrial </w:t>
      </w:r>
      <w:proofErr w:type="gramStart"/>
      <w:r>
        <w:rPr>
          <w:bCs/>
          <w:sz w:val="24"/>
          <w:szCs w:val="24"/>
        </w:rPr>
        <w:t>activities</w:t>
      </w:r>
      <w:proofErr w:type="gramEnd"/>
      <w:r>
        <w:rPr>
          <w:bCs/>
          <w:sz w:val="24"/>
          <w:szCs w:val="24"/>
        </w:rPr>
        <w:t xml:space="preserve"> and it is very expensive. One option would be to renew it and significantly ratchet down the requirements; that would be an effort they would need help with. They’ve been monitoring inflow and outflow. In 2025 they had no PCB hits; in 2024 they had one </w:t>
      </w:r>
      <w:proofErr w:type="gramStart"/>
      <w:r>
        <w:rPr>
          <w:bCs/>
          <w:sz w:val="24"/>
          <w:szCs w:val="24"/>
        </w:rPr>
        <w:t>hit, but</w:t>
      </w:r>
      <w:proofErr w:type="gramEnd"/>
      <w:r>
        <w:rPr>
          <w:bCs/>
          <w:sz w:val="24"/>
          <w:szCs w:val="24"/>
        </w:rPr>
        <w:t xml:space="preserve"> suspect that was due to some site activity. They had nothing in 2022 or 2023 and some notable hits in 2021.  They have shown PCBs have gone done and the system is working. They’d like to get out </w:t>
      </w:r>
      <w:r w:rsidR="00410DBB">
        <w:rPr>
          <w:bCs/>
          <w:sz w:val="24"/>
          <w:szCs w:val="24"/>
        </w:rPr>
        <w:t xml:space="preserve">of </w:t>
      </w:r>
      <w:r>
        <w:rPr>
          <w:bCs/>
          <w:sz w:val="24"/>
          <w:szCs w:val="24"/>
        </w:rPr>
        <w:t>that onus. Another option would be to eliminate it completely, which they’r</w:t>
      </w:r>
      <w:r w:rsidR="00C766D3">
        <w:rPr>
          <w:bCs/>
          <w:sz w:val="24"/>
          <w:szCs w:val="24"/>
        </w:rPr>
        <w:t>e going for.</w:t>
      </w:r>
      <w:r w:rsidR="00410DBB">
        <w:rPr>
          <w:bCs/>
          <w:sz w:val="24"/>
          <w:szCs w:val="24"/>
        </w:rPr>
        <w:t xml:space="preserve"> There’s also a General Permit, with specific requirements. The PCBs could be the problem with that. The last option would be to turn everything over to the city. The city has their own MS4 permit. </w:t>
      </w:r>
      <w:proofErr w:type="gramStart"/>
      <w:r w:rsidR="00410DBB">
        <w:rPr>
          <w:bCs/>
          <w:sz w:val="24"/>
          <w:szCs w:val="24"/>
        </w:rPr>
        <w:t>The majority of</w:t>
      </w:r>
      <w:proofErr w:type="gramEnd"/>
      <w:r w:rsidR="00410DBB">
        <w:rPr>
          <w:bCs/>
          <w:sz w:val="24"/>
          <w:szCs w:val="24"/>
        </w:rPr>
        <w:t xml:space="preserve"> the water comes from the city. That would be a significant discussion. The state is ready to discuss all the options with PEDA.</w:t>
      </w:r>
    </w:p>
    <w:p w14:paraId="41B35CDB" w14:textId="77777777" w:rsidR="00D9656C" w:rsidRDefault="00D9656C" w:rsidP="00D9656C">
      <w:pPr>
        <w:pStyle w:val="NoSpacing"/>
        <w:ind w:firstLine="720"/>
        <w:rPr>
          <w:bCs/>
          <w:sz w:val="24"/>
          <w:szCs w:val="24"/>
        </w:rPr>
      </w:pPr>
    </w:p>
    <w:p w14:paraId="65F15FF1" w14:textId="5CB8502D" w:rsidR="00D9656C" w:rsidRDefault="00410DBB" w:rsidP="00E357EB">
      <w:pPr>
        <w:pStyle w:val="NoSpacing"/>
        <w:ind w:left="720"/>
        <w:rPr>
          <w:bCs/>
          <w:sz w:val="24"/>
          <w:szCs w:val="24"/>
        </w:rPr>
      </w:pPr>
      <w:r>
        <w:rPr>
          <w:bCs/>
          <w:sz w:val="24"/>
          <w:szCs w:val="24"/>
        </w:rPr>
        <w:t xml:space="preserve">Mr. Rice asked if giving up the current permit would limit the types of businesses that could come into the park. Anyone coming in would be covered under PEDA’s </w:t>
      </w:r>
      <w:r w:rsidR="00E357EB">
        <w:rPr>
          <w:bCs/>
          <w:sz w:val="24"/>
          <w:szCs w:val="24"/>
        </w:rPr>
        <w:t>permit but</w:t>
      </w:r>
      <w:r>
        <w:rPr>
          <w:bCs/>
          <w:sz w:val="24"/>
          <w:szCs w:val="24"/>
        </w:rPr>
        <w:t xml:space="preserve"> also have their own requirements for any of their discharges.</w:t>
      </w:r>
    </w:p>
    <w:p w14:paraId="02124CE3" w14:textId="3B63D8E9" w:rsidR="005B6030" w:rsidRDefault="005B6030" w:rsidP="00D9656C">
      <w:pPr>
        <w:pStyle w:val="NoSpacing"/>
        <w:ind w:left="720"/>
        <w:rPr>
          <w:bCs/>
          <w:sz w:val="24"/>
          <w:szCs w:val="24"/>
        </w:rPr>
      </w:pPr>
    </w:p>
    <w:p w14:paraId="3C289D36" w14:textId="061EB51B" w:rsidR="00410DBB" w:rsidRDefault="005B6030" w:rsidP="00E357EB">
      <w:pPr>
        <w:pStyle w:val="NoSpacing"/>
        <w:ind w:firstLine="720"/>
        <w:rPr>
          <w:bCs/>
          <w:sz w:val="24"/>
          <w:szCs w:val="24"/>
        </w:rPr>
      </w:pPr>
      <w:r>
        <w:rPr>
          <w:b/>
          <w:sz w:val="28"/>
          <w:szCs w:val="28"/>
        </w:rPr>
        <w:t>V</w:t>
      </w:r>
      <w:r w:rsidR="006E6881">
        <w:rPr>
          <w:b/>
          <w:sz w:val="28"/>
          <w:szCs w:val="28"/>
        </w:rPr>
        <w:t>I</w:t>
      </w:r>
      <w:r>
        <w:rPr>
          <w:b/>
          <w:sz w:val="28"/>
          <w:szCs w:val="28"/>
        </w:rPr>
        <w:t>.</w:t>
      </w:r>
      <w:r>
        <w:rPr>
          <w:b/>
          <w:sz w:val="28"/>
          <w:szCs w:val="28"/>
        </w:rPr>
        <w:tab/>
      </w:r>
      <w:r w:rsidR="00410DBB">
        <w:rPr>
          <w:b/>
          <w:sz w:val="28"/>
          <w:szCs w:val="28"/>
        </w:rPr>
        <w:t>SITE 9 REDEVELOPMENT PROJECT UPDATE</w:t>
      </w:r>
      <w:r w:rsidR="00410DBB">
        <w:rPr>
          <w:b/>
          <w:sz w:val="28"/>
          <w:szCs w:val="28"/>
        </w:rPr>
        <w:tab/>
      </w:r>
      <w:r w:rsidR="00410DBB">
        <w:rPr>
          <w:b/>
          <w:sz w:val="28"/>
          <w:szCs w:val="28"/>
        </w:rPr>
        <w:tab/>
      </w:r>
      <w:r w:rsidR="00410DBB">
        <w:rPr>
          <w:b/>
          <w:sz w:val="28"/>
          <w:szCs w:val="28"/>
        </w:rPr>
        <w:tab/>
      </w:r>
    </w:p>
    <w:p w14:paraId="7D23F356" w14:textId="77777777" w:rsidR="00410DBB" w:rsidRDefault="00410DBB" w:rsidP="00410DBB">
      <w:pPr>
        <w:pStyle w:val="NoSpacing"/>
        <w:ind w:firstLine="720"/>
        <w:rPr>
          <w:bCs/>
          <w:sz w:val="24"/>
          <w:szCs w:val="24"/>
        </w:rPr>
      </w:pPr>
    </w:p>
    <w:p w14:paraId="673B1876" w14:textId="0D761560" w:rsidR="00410DBB" w:rsidRDefault="00E357EB" w:rsidP="00E357EB">
      <w:pPr>
        <w:pStyle w:val="NoSpacing"/>
        <w:ind w:left="720"/>
        <w:rPr>
          <w:bCs/>
          <w:sz w:val="24"/>
          <w:szCs w:val="24"/>
        </w:rPr>
      </w:pPr>
      <w:r>
        <w:rPr>
          <w:bCs/>
          <w:sz w:val="24"/>
          <w:szCs w:val="24"/>
        </w:rPr>
        <w:t>Mr. Coakley noted the EREs have been done, DEP approved it, then it went to the legal department who nitpicked it. They are working through their comments.</w:t>
      </w:r>
    </w:p>
    <w:p w14:paraId="21F7FF89" w14:textId="61264833" w:rsidR="00B121CB" w:rsidRDefault="00B121CB" w:rsidP="00D9656C">
      <w:pPr>
        <w:pStyle w:val="NoSpacing"/>
        <w:ind w:firstLine="720"/>
        <w:rPr>
          <w:bCs/>
          <w:sz w:val="24"/>
          <w:szCs w:val="24"/>
        </w:rPr>
      </w:pPr>
    </w:p>
    <w:p w14:paraId="1D6E908C" w14:textId="11514AA9" w:rsidR="00FD42D6" w:rsidRDefault="00FD42D6" w:rsidP="00E357EB">
      <w:pPr>
        <w:pStyle w:val="NoSpacing"/>
        <w:ind w:firstLine="720"/>
        <w:rPr>
          <w:bCs/>
          <w:sz w:val="24"/>
          <w:szCs w:val="24"/>
        </w:rPr>
      </w:pPr>
      <w:r>
        <w:rPr>
          <w:b/>
          <w:sz w:val="28"/>
          <w:szCs w:val="28"/>
        </w:rPr>
        <w:t>V</w:t>
      </w:r>
      <w:r w:rsidR="006E6881">
        <w:rPr>
          <w:b/>
          <w:sz w:val="28"/>
          <w:szCs w:val="28"/>
        </w:rPr>
        <w:t>I</w:t>
      </w:r>
      <w:r w:rsidR="00DE22FF">
        <w:rPr>
          <w:b/>
          <w:sz w:val="28"/>
          <w:szCs w:val="28"/>
        </w:rPr>
        <w:t>I</w:t>
      </w:r>
      <w:r>
        <w:rPr>
          <w:b/>
          <w:sz w:val="28"/>
          <w:szCs w:val="28"/>
        </w:rPr>
        <w:t>.</w:t>
      </w:r>
      <w:r>
        <w:rPr>
          <w:b/>
          <w:sz w:val="28"/>
          <w:szCs w:val="28"/>
        </w:rPr>
        <w:tab/>
        <w:t>MASS DOT CDL TRAINING SITE</w:t>
      </w:r>
      <w:r>
        <w:rPr>
          <w:b/>
          <w:sz w:val="28"/>
          <w:szCs w:val="28"/>
        </w:rPr>
        <w:tab/>
      </w:r>
      <w:r w:rsidR="00307004">
        <w:rPr>
          <w:b/>
          <w:sz w:val="28"/>
          <w:szCs w:val="28"/>
        </w:rPr>
        <w:t>UPDATE</w:t>
      </w:r>
      <w:r>
        <w:rPr>
          <w:b/>
          <w:sz w:val="28"/>
          <w:szCs w:val="28"/>
        </w:rPr>
        <w:tab/>
      </w:r>
      <w:r>
        <w:rPr>
          <w:b/>
          <w:sz w:val="28"/>
          <w:szCs w:val="28"/>
        </w:rPr>
        <w:tab/>
      </w:r>
      <w:r>
        <w:rPr>
          <w:b/>
          <w:sz w:val="28"/>
          <w:szCs w:val="28"/>
        </w:rPr>
        <w:tab/>
      </w:r>
    </w:p>
    <w:p w14:paraId="56B436F5" w14:textId="77777777" w:rsidR="00C51000" w:rsidRDefault="00C51000" w:rsidP="006F1E38">
      <w:pPr>
        <w:pStyle w:val="NoSpacing"/>
        <w:ind w:firstLine="720"/>
        <w:rPr>
          <w:bCs/>
          <w:sz w:val="24"/>
          <w:szCs w:val="24"/>
        </w:rPr>
      </w:pPr>
    </w:p>
    <w:p w14:paraId="0935A3FA" w14:textId="431E56BA" w:rsidR="00C51000" w:rsidRDefault="00E357EB" w:rsidP="006F1E38">
      <w:pPr>
        <w:pStyle w:val="NoSpacing"/>
        <w:ind w:firstLine="720"/>
        <w:rPr>
          <w:bCs/>
          <w:sz w:val="24"/>
          <w:szCs w:val="24"/>
        </w:rPr>
      </w:pPr>
      <w:r>
        <w:rPr>
          <w:bCs/>
          <w:sz w:val="24"/>
          <w:szCs w:val="24"/>
        </w:rPr>
        <w:t>Mr. Coakley noted MA DOT are starting their testing on-site by the end of the month.</w:t>
      </w:r>
    </w:p>
    <w:p w14:paraId="730676C2" w14:textId="77777777" w:rsidR="00B7580E" w:rsidRDefault="00B7580E" w:rsidP="001E3779">
      <w:pPr>
        <w:pStyle w:val="NoSpacing"/>
        <w:rPr>
          <w:b/>
          <w:sz w:val="28"/>
          <w:szCs w:val="28"/>
        </w:rPr>
      </w:pPr>
    </w:p>
    <w:p w14:paraId="478C4674" w14:textId="5D831F05" w:rsidR="006F1E38" w:rsidRPr="00594B5A" w:rsidRDefault="00B346D4" w:rsidP="006F1E38">
      <w:pPr>
        <w:pStyle w:val="NoSpacing"/>
        <w:ind w:firstLine="720"/>
        <w:rPr>
          <w:b/>
          <w:sz w:val="28"/>
          <w:szCs w:val="28"/>
        </w:rPr>
      </w:pPr>
      <w:r>
        <w:rPr>
          <w:b/>
          <w:sz w:val="28"/>
          <w:szCs w:val="28"/>
        </w:rPr>
        <w:t>V</w:t>
      </w:r>
      <w:r w:rsidR="00DE22FF">
        <w:rPr>
          <w:b/>
          <w:sz w:val="28"/>
          <w:szCs w:val="28"/>
        </w:rPr>
        <w:t>I</w:t>
      </w:r>
      <w:r w:rsidR="00C11198">
        <w:rPr>
          <w:b/>
          <w:sz w:val="28"/>
          <w:szCs w:val="28"/>
        </w:rPr>
        <w:t>I</w:t>
      </w:r>
      <w:r w:rsidR="006E6881">
        <w:rPr>
          <w:b/>
          <w:sz w:val="28"/>
          <w:szCs w:val="28"/>
        </w:rPr>
        <w:t>I</w:t>
      </w:r>
      <w:r>
        <w:rPr>
          <w:b/>
          <w:sz w:val="28"/>
          <w:szCs w:val="28"/>
        </w:rPr>
        <w:t>.</w:t>
      </w:r>
      <w:r>
        <w:rPr>
          <w:b/>
          <w:sz w:val="28"/>
          <w:szCs w:val="28"/>
        </w:rPr>
        <w:tab/>
      </w:r>
      <w:r w:rsidR="006F1E38">
        <w:rPr>
          <w:b/>
          <w:sz w:val="28"/>
          <w:szCs w:val="28"/>
        </w:rPr>
        <w:t>OTHER BUSINESS</w:t>
      </w:r>
      <w:r w:rsidR="006F1E38">
        <w:rPr>
          <w:b/>
          <w:sz w:val="28"/>
          <w:szCs w:val="28"/>
        </w:rPr>
        <w:tab/>
      </w:r>
      <w:r w:rsidR="006F1E38">
        <w:rPr>
          <w:b/>
          <w:sz w:val="28"/>
          <w:szCs w:val="28"/>
        </w:rPr>
        <w:tab/>
      </w:r>
      <w:r w:rsidR="006F1E38">
        <w:rPr>
          <w:b/>
          <w:sz w:val="28"/>
          <w:szCs w:val="28"/>
        </w:rPr>
        <w:tab/>
      </w:r>
      <w:r w:rsidR="006F1E38">
        <w:rPr>
          <w:b/>
          <w:sz w:val="28"/>
          <w:szCs w:val="28"/>
        </w:rPr>
        <w:tab/>
      </w:r>
      <w:r w:rsidR="006F1E38">
        <w:rPr>
          <w:b/>
          <w:sz w:val="28"/>
          <w:szCs w:val="28"/>
        </w:rPr>
        <w:tab/>
      </w:r>
      <w:r w:rsidR="006F1E38">
        <w:rPr>
          <w:b/>
          <w:sz w:val="28"/>
          <w:szCs w:val="28"/>
        </w:rPr>
        <w:tab/>
      </w:r>
      <w:r w:rsidR="006F1E38">
        <w:rPr>
          <w:b/>
          <w:sz w:val="28"/>
          <w:szCs w:val="28"/>
        </w:rPr>
        <w:tab/>
      </w:r>
    </w:p>
    <w:p w14:paraId="63122EF9" w14:textId="77777777" w:rsidR="00C51000" w:rsidRPr="007B5D71" w:rsidRDefault="00C51000" w:rsidP="007B5D71">
      <w:pPr>
        <w:pStyle w:val="NoSpacing"/>
        <w:ind w:left="720"/>
        <w:rPr>
          <w:bCs/>
          <w:sz w:val="24"/>
          <w:szCs w:val="24"/>
        </w:rPr>
      </w:pPr>
    </w:p>
    <w:p w14:paraId="79980970" w14:textId="5A2FAB70" w:rsidR="00C51000" w:rsidRPr="007B5D71" w:rsidRDefault="007B5D71" w:rsidP="007B5D71">
      <w:pPr>
        <w:pStyle w:val="NoSpacing"/>
        <w:ind w:left="720"/>
        <w:rPr>
          <w:bCs/>
          <w:sz w:val="24"/>
          <w:szCs w:val="24"/>
        </w:rPr>
      </w:pPr>
      <w:r>
        <w:rPr>
          <w:bCs/>
          <w:sz w:val="24"/>
          <w:szCs w:val="24"/>
        </w:rPr>
        <w:t>The next meeting will be April 2</w:t>
      </w:r>
      <w:r w:rsidR="009F70B7">
        <w:rPr>
          <w:bCs/>
          <w:sz w:val="24"/>
          <w:szCs w:val="24"/>
        </w:rPr>
        <w:t>3</w:t>
      </w:r>
      <w:r>
        <w:rPr>
          <w:bCs/>
          <w:sz w:val="24"/>
          <w:szCs w:val="24"/>
        </w:rPr>
        <w:t xml:space="preserve">, </w:t>
      </w:r>
      <w:proofErr w:type="gramStart"/>
      <w:r>
        <w:rPr>
          <w:bCs/>
          <w:sz w:val="24"/>
          <w:szCs w:val="24"/>
        </w:rPr>
        <w:t>2026</w:t>
      </w:r>
      <w:proofErr w:type="gramEnd"/>
      <w:r>
        <w:rPr>
          <w:bCs/>
          <w:sz w:val="24"/>
          <w:szCs w:val="24"/>
        </w:rPr>
        <w:t xml:space="preserve"> at the BIC.</w:t>
      </w:r>
    </w:p>
    <w:p w14:paraId="00ECED1C" w14:textId="1483A73F" w:rsidR="00E26DD2" w:rsidRPr="007B5D71" w:rsidRDefault="00E26DD2" w:rsidP="007B5D71">
      <w:pPr>
        <w:pStyle w:val="NoSpacing"/>
        <w:ind w:left="720"/>
        <w:rPr>
          <w:bCs/>
          <w:sz w:val="24"/>
          <w:szCs w:val="24"/>
        </w:rPr>
      </w:pPr>
    </w:p>
    <w:p w14:paraId="3288365F" w14:textId="71D0C738" w:rsidR="007C1A42" w:rsidRDefault="00C11198" w:rsidP="007C1A42">
      <w:pPr>
        <w:pStyle w:val="NoSpacing"/>
        <w:ind w:firstLine="720"/>
        <w:rPr>
          <w:sz w:val="24"/>
          <w:szCs w:val="24"/>
        </w:rPr>
      </w:pPr>
      <w:r>
        <w:rPr>
          <w:b/>
          <w:sz w:val="28"/>
          <w:szCs w:val="28"/>
        </w:rPr>
        <w:t>I</w:t>
      </w:r>
      <w:r w:rsidR="006E6881">
        <w:rPr>
          <w:b/>
          <w:sz w:val="28"/>
          <w:szCs w:val="28"/>
        </w:rPr>
        <w:t>X</w:t>
      </w:r>
      <w:r w:rsidR="00CE0902">
        <w:rPr>
          <w:b/>
          <w:sz w:val="28"/>
          <w:szCs w:val="28"/>
        </w:rPr>
        <w:t>.</w:t>
      </w:r>
      <w:r w:rsidR="00CB1376">
        <w:tab/>
      </w:r>
      <w:r w:rsidR="00B80B1F" w:rsidRPr="00F67FEE">
        <w:rPr>
          <w:b/>
          <w:sz w:val="28"/>
          <w:szCs w:val="28"/>
        </w:rPr>
        <w:t>ADJOURNMENT</w:t>
      </w:r>
      <w:r w:rsidR="00B80B1F">
        <w:tab/>
      </w:r>
      <w:r w:rsidR="00B80B1F">
        <w:tab/>
      </w:r>
      <w:r w:rsidR="00B80B1F">
        <w:tab/>
      </w:r>
      <w:r w:rsidR="00B80B1F">
        <w:tab/>
      </w:r>
      <w:r w:rsidR="00B80B1F">
        <w:tab/>
      </w:r>
      <w:r w:rsidR="00B80B1F">
        <w:tab/>
      </w:r>
      <w:r w:rsidR="00B80B1F">
        <w:tab/>
      </w:r>
    </w:p>
    <w:p w14:paraId="5575EAD6" w14:textId="5342E77C" w:rsidR="003D6C6C" w:rsidRDefault="003D6C6C" w:rsidP="003D6C6C">
      <w:pPr>
        <w:pStyle w:val="NoSpacing"/>
      </w:pPr>
    </w:p>
    <w:p w14:paraId="1F50425E" w14:textId="5A15B167" w:rsidR="00597DDB" w:rsidRPr="009F70B7" w:rsidRDefault="00DB442B" w:rsidP="00DB442B">
      <w:pPr>
        <w:pStyle w:val="NoSpacing"/>
        <w:ind w:left="720"/>
        <w:rPr>
          <w:sz w:val="24"/>
          <w:szCs w:val="24"/>
        </w:rPr>
      </w:pPr>
      <w:r w:rsidRPr="009F70B7">
        <w:rPr>
          <w:sz w:val="24"/>
          <w:szCs w:val="24"/>
        </w:rPr>
        <w:t>Mr. Filpi made a motion to adjourn at 9:30am; it was seconded by M</w:t>
      </w:r>
      <w:r w:rsidR="00E2194A" w:rsidRPr="009F70B7">
        <w:rPr>
          <w:sz w:val="24"/>
          <w:szCs w:val="24"/>
        </w:rPr>
        <w:t>s. Clairmont and was approved unanimously.</w:t>
      </w:r>
    </w:p>
    <w:p w14:paraId="751ED130" w14:textId="77777777" w:rsidR="00E2194A" w:rsidRPr="009F70B7" w:rsidRDefault="00E2194A" w:rsidP="00DB442B">
      <w:pPr>
        <w:pStyle w:val="NoSpacing"/>
        <w:ind w:left="720"/>
        <w:rPr>
          <w:sz w:val="24"/>
          <w:szCs w:val="24"/>
        </w:rPr>
      </w:pPr>
    </w:p>
    <w:p w14:paraId="14F2AEBF" w14:textId="77777777" w:rsidR="00E2194A" w:rsidRPr="009F70B7" w:rsidRDefault="00E2194A" w:rsidP="00DB442B">
      <w:pPr>
        <w:pStyle w:val="NoSpacing"/>
        <w:ind w:left="720"/>
        <w:rPr>
          <w:sz w:val="24"/>
          <w:szCs w:val="24"/>
        </w:rPr>
      </w:pPr>
    </w:p>
    <w:p w14:paraId="09B97F55" w14:textId="614BF9EC" w:rsidR="00E2194A" w:rsidRPr="009F70B7" w:rsidRDefault="00E2194A" w:rsidP="00DB442B">
      <w:pPr>
        <w:pStyle w:val="NoSpacing"/>
        <w:ind w:left="720"/>
        <w:rPr>
          <w:sz w:val="24"/>
          <w:szCs w:val="24"/>
        </w:rPr>
      </w:pPr>
      <w:r w:rsidRPr="009F70B7">
        <w:rPr>
          <w:sz w:val="24"/>
          <w:szCs w:val="24"/>
        </w:rPr>
        <w:t>Submitted by Ted Kozlowski, Staff</w:t>
      </w:r>
    </w:p>
    <w:p w14:paraId="05CF1C22" w14:textId="77777777" w:rsidR="00597DDB" w:rsidRPr="009F70B7" w:rsidRDefault="00597DDB" w:rsidP="003D6C6C">
      <w:pPr>
        <w:pStyle w:val="NoSpacing"/>
        <w:rPr>
          <w:sz w:val="24"/>
          <w:szCs w:val="24"/>
        </w:rPr>
      </w:pPr>
    </w:p>
    <w:p w14:paraId="6F4DBA5A" w14:textId="13F2EFBB" w:rsidR="00597DDB" w:rsidRDefault="00597DDB">
      <w:r>
        <w:br w:type="page"/>
      </w:r>
    </w:p>
    <w:p w14:paraId="6D493AE9" w14:textId="77777777" w:rsidR="00E2194A" w:rsidRDefault="00E2194A" w:rsidP="003D6C6C">
      <w:pPr>
        <w:pStyle w:val="NoSpacing"/>
        <w:rPr>
          <w:noProof/>
        </w:rPr>
      </w:pPr>
    </w:p>
    <w:p w14:paraId="3D095DEC" w14:textId="77777777" w:rsidR="00E2194A" w:rsidRDefault="00E2194A" w:rsidP="003D6C6C">
      <w:pPr>
        <w:pStyle w:val="NoSpacing"/>
        <w:rPr>
          <w:noProof/>
        </w:rPr>
      </w:pPr>
    </w:p>
    <w:p w14:paraId="5E916507" w14:textId="7F901D62" w:rsidR="00E2194A" w:rsidRDefault="00E2194A" w:rsidP="003D6C6C">
      <w:pPr>
        <w:pStyle w:val="NoSpacing"/>
        <w:rPr>
          <w:noProof/>
        </w:rPr>
      </w:pPr>
      <w:r>
        <w:rPr>
          <w:noProof/>
        </w:rPr>
        <mc:AlternateContent>
          <mc:Choice Requires="wps">
            <w:drawing>
              <wp:anchor distT="45720" distB="45720" distL="114300" distR="114300" simplePos="0" relativeHeight="251659264" behindDoc="0" locked="0" layoutInCell="1" allowOverlap="1" wp14:anchorId="56C429BE" wp14:editId="304B80FF">
                <wp:simplePos x="0" y="0"/>
                <wp:positionH relativeFrom="column">
                  <wp:posOffset>2600325</wp:posOffset>
                </wp:positionH>
                <wp:positionV relativeFrom="paragraph">
                  <wp:posOffset>278130</wp:posOffset>
                </wp:positionV>
                <wp:extent cx="1181100" cy="304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04800"/>
                        </a:xfrm>
                        <a:prstGeom prst="rect">
                          <a:avLst/>
                        </a:prstGeom>
                        <a:solidFill>
                          <a:srgbClr val="FFFFFF"/>
                        </a:solidFill>
                        <a:ln w="9525">
                          <a:solidFill>
                            <a:srgbClr val="000000"/>
                          </a:solidFill>
                          <a:miter lim="800000"/>
                          <a:headEnd/>
                          <a:tailEnd/>
                        </a:ln>
                      </wps:spPr>
                      <wps:txbx>
                        <w:txbxContent>
                          <w:p w14:paraId="7CF6C4CD" w14:textId="32325263" w:rsidR="00E2194A" w:rsidRDefault="00E2194A">
                            <w:r>
                              <w:t>ATTACHMENT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429BE" id="_x0000_t202" coordsize="21600,21600" o:spt="202" path="m,l,21600r21600,l21600,xe">
                <v:stroke joinstyle="miter"/>
                <v:path gradientshapeok="t" o:connecttype="rect"/>
              </v:shapetype>
              <v:shape id="Text Box 2" o:spid="_x0000_s1026" type="#_x0000_t202" style="position:absolute;margin-left:204.75pt;margin-top:21.9pt;width:93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PDDgIAAB8EAAAOAAAAZHJzL2Uyb0RvYy54bWysU9tu2zAMfR+wfxD0vtjOki014hRdugwD&#10;ugvQ7QNkWY6FSaImKbGzry8lu2l2exmmB4E06UOeQ2p9PWhFjsJ5CaaixSynRBgOjTT7in79snux&#10;osQHZhqmwIiKnoSn15vnz9a9LcUcOlCNcARBjC97W9EuBFtmmeed0MzPwAqDwRacZgFdt88ax3pE&#10;1yqb5/mrrAfXWAdceI9fb8cg3ST8thU8fGpbLwJRFcXeQrpduut4Z5s1K/eO2U7yqQ32D11oJg0W&#10;PUPdssDIwcnfoLTkDjy0YcZBZ9C2kovEAdkU+S9s7jtmReKC4nh7lsn/P1j+8XhvPzsShjcw4AAT&#10;CW/vgH/zxMC2Y2YvbpyDvhOswcJFlCzrrS+nX6PUvvQRpO4/QINDZocACWhonY6qIE+C6DiA01l0&#10;MQTCY8liVRQ5hjjGXuaLFdqxBCsf/7bOh3cCNIlGRR0ONaGz450PY+pjSizmQclmJ5VKjtvXW+XI&#10;keEC7NKZ0H9KU4b0Fb1azpejAH+FyNP5E4SWATdZSV1RpIAnJrEyyvbWNMkOTKrRRnbKTDpG6UYR&#10;w1APmBj1rKE5oaIOxo3FF4ZGB+4HJT1ua0X99wNzghL13uBUrorFIq53chbL13N03GWkvowwwxGq&#10;ooGS0dyG9CRivwZucHqtTMI+dTL1iluYRjO9mLjml37KenrXmwcAAAD//wMAUEsDBBQABgAIAAAA&#10;IQC0C+Cu3wAAAAkBAAAPAAAAZHJzL2Rvd25yZXYueG1sTI9BT8MwDIXvSPyHyEhcEEvH1tGWphNC&#10;AsENtgmuWeu1FYlTkqwr/x5zgpvt9/T8vXI9WSNG9KF3pGA+S0Ag1a7pqVWw2z5eZyBC1NRo4wgV&#10;fGOAdXV+VuqicSd6w3ETW8EhFAqtoItxKKQMdYdWh5kbkFg7OG915NW3svH6xOHWyJskWUmre+IP&#10;nR7wocP6c3O0CrLl8/gRXhav7/XqYPJ4dTs+fXmlLi+m+zsQEaf4Z4ZffEaHipn27khNEEbBMslT&#10;tvKw4ApsSPOUD3sF+TwDWZXyf4PqBwAA//8DAFBLAQItABQABgAIAAAAIQC2gziS/gAAAOEBAAAT&#10;AAAAAAAAAAAAAAAAAAAAAABbQ29udGVudF9UeXBlc10ueG1sUEsBAi0AFAAGAAgAAAAhADj9If/W&#10;AAAAlAEAAAsAAAAAAAAAAAAAAAAALwEAAF9yZWxzLy5yZWxzUEsBAi0AFAAGAAgAAAAhAPt1I8MO&#10;AgAAHwQAAA4AAAAAAAAAAAAAAAAALgIAAGRycy9lMm9Eb2MueG1sUEsBAi0AFAAGAAgAAAAhALQL&#10;4K7fAAAACQEAAA8AAAAAAAAAAAAAAAAAaAQAAGRycy9kb3ducmV2LnhtbFBLBQYAAAAABAAEAPMA&#10;AAB0BQAAAAA=&#10;">
                <v:textbox>
                  <w:txbxContent>
                    <w:p w14:paraId="7CF6C4CD" w14:textId="32325263" w:rsidR="00E2194A" w:rsidRDefault="00E2194A">
                      <w:r>
                        <w:t>ATTACHMENT A</w:t>
                      </w:r>
                    </w:p>
                  </w:txbxContent>
                </v:textbox>
                <w10:wrap type="square"/>
              </v:shape>
            </w:pict>
          </mc:Fallback>
        </mc:AlternateContent>
      </w:r>
    </w:p>
    <w:p w14:paraId="69E39519" w14:textId="72B6E3AC" w:rsidR="00597DDB" w:rsidRDefault="00597DDB" w:rsidP="00E2194A">
      <w:pPr>
        <w:pStyle w:val="NoSpacing"/>
        <w:jc w:val="center"/>
      </w:pPr>
      <w:r>
        <w:rPr>
          <w:noProof/>
        </w:rPr>
        <w:drawing>
          <wp:inline distT="0" distB="0" distL="0" distR="0" wp14:anchorId="1637CB03" wp14:editId="1B1AEB05">
            <wp:extent cx="4438650" cy="6505575"/>
            <wp:effectExtent l="0" t="0" r="0" b="9525"/>
            <wp:docPr id="1979676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267" t="2888" r="15683" b="21223"/>
                    <a:stretch>
                      <a:fillRect/>
                    </a:stretch>
                  </pic:blipFill>
                  <pic:spPr bwMode="auto">
                    <a:xfrm>
                      <a:off x="0" y="0"/>
                      <a:ext cx="4438650" cy="6505575"/>
                    </a:xfrm>
                    <a:prstGeom prst="rect">
                      <a:avLst/>
                    </a:prstGeom>
                    <a:noFill/>
                    <a:ln>
                      <a:noFill/>
                    </a:ln>
                    <a:extLst>
                      <a:ext uri="{53640926-AAD7-44D8-BBD7-CCE9431645EC}">
                        <a14:shadowObscured xmlns:a14="http://schemas.microsoft.com/office/drawing/2010/main"/>
                      </a:ext>
                    </a:extLst>
                  </pic:spPr>
                </pic:pic>
              </a:graphicData>
            </a:graphic>
          </wp:inline>
        </w:drawing>
      </w:r>
    </w:p>
    <w:p w14:paraId="138AE05A" w14:textId="4EA45B99" w:rsidR="00597DDB" w:rsidRDefault="00597DDB" w:rsidP="003D6C6C">
      <w:pPr>
        <w:pStyle w:val="NoSpacing"/>
      </w:pPr>
      <w:r>
        <w:rPr>
          <w:noProof/>
        </w:rPr>
        <w:lastRenderedPageBreak/>
        <w:drawing>
          <wp:inline distT="0" distB="0" distL="0" distR="0" wp14:anchorId="69F1EB2B" wp14:editId="48B55207">
            <wp:extent cx="6619875" cy="8572500"/>
            <wp:effectExtent l="0" t="0" r="9525" b="0"/>
            <wp:docPr id="1295382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9875" cy="8572500"/>
                    </a:xfrm>
                    <a:prstGeom prst="rect">
                      <a:avLst/>
                    </a:prstGeom>
                    <a:noFill/>
                    <a:ln>
                      <a:noFill/>
                    </a:ln>
                  </pic:spPr>
                </pic:pic>
              </a:graphicData>
            </a:graphic>
          </wp:inline>
        </w:drawing>
      </w:r>
    </w:p>
    <w:p w14:paraId="430BB175" w14:textId="77777777" w:rsidR="00597DDB" w:rsidRDefault="00597DDB" w:rsidP="003D6C6C">
      <w:pPr>
        <w:pStyle w:val="NoSpacing"/>
      </w:pPr>
    </w:p>
    <w:p w14:paraId="4B7C60CC" w14:textId="2E0FAA81" w:rsidR="00597DDB" w:rsidRPr="00786EC6" w:rsidRDefault="00597DDB" w:rsidP="003D6C6C">
      <w:pPr>
        <w:pStyle w:val="NoSpacing"/>
      </w:pPr>
      <w:r>
        <w:rPr>
          <w:noProof/>
        </w:rPr>
        <w:lastRenderedPageBreak/>
        <w:drawing>
          <wp:inline distT="0" distB="0" distL="0" distR="0" wp14:anchorId="2106A3C5" wp14:editId="2A0CD0DC">
            <wp:extent cx="6619875" cy="8572500"/>
            <wp:effectExtent l="0" t="0" r="9525" b="0"/>
            <wp:docPr id="1187856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9875" cy="8572500"/>
                    </a:xfrm>
                    <a:prstGeom prst="rect">
                      <a:avLst/>
                    </a:prstGeom>
                    <a:noFill/>
                    <a:ln>
                      <a:noFill/>
                    </a:ln>
                  </pic:spPr>
                </pic:pic>
              </a:graphicData>
            </a:graphic>
          </wp:inline>
        </w:drawing>
      </w:r>
    </w:p>
    <w:sectPr w:rsidR="00597DDB" w:rsidRPr="00786EC6" w:rsidSect="00413C98">
      <w:headerReference w:type="even" r:id="rId10"/>
      <w:headerReference w:type="default" r:id="rId11"/>
      <w:footerReference w:type="even" r:id="rId12"/>
      <w:footerReference w:type="default" r:id="rId13"/>
      <w:headerReference w:type="first" r:id="rId14"/>
      <w:footerReference w:type="first" r:id="rId15"/>
      <w:pgSz w:w="12240" w:h="15840"/>
      <w:pgMar w:top="810" w:right="1170" w:bottom="36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7BA8" w14:textId="77777777" w:rsidR="00D74AE8" w:rsidRDefault="00D74AE8" w:rsidP="005E12EA">
      <w:pPr>
        <w:spacing w:after="0" w:line="240" w:lineRule="auto"/>
      </w:pPr>
      <w:r>
        <w:separator/>
      </w:r>
    </w:p>
  </w:endnote>
  <w:endnote w:type="continuationSeparator" w:id="0">
    <w:p w14:paraId="1F7B104F" w14:textId="77777777" w:rsidR="00D74AE8" w:rsidRDefault="00D74AE8" w:rsidP="005E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C4C0" w14:textId="77777777" w:rsidR="00EB63A3" w:rsidRDefault="00EB6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915170"/>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108718BD" w14:textId="77777777" w:rsidR="00D9656C" w:rsidRDefault="00D9656C" w:rsidP="00D9656C">
            <w:pPr>
              <w:pStyle w:val="Footer"/>
              <w:ind w:left="1260"/>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A6BDF26" w14:textId="2DABB925" w:rsidR="00D9656C" w:rsidRPr="00D9656C" w:rsidRDefault="00D9656C" w:rsidP="00D9656C">
            <w:pPr>
              <w:pStyle w:val="Footer"/>
              <w:ind w:left="720"/>
              <w:rPr>
                <w:sz w:val="16"/>
                <w:szCs w:val="16"/>
              </w:rPr>
            </w:pPr>
            <w:r w:rsidRPr="00D9656C">
              <w:rPr>
                <w:sz w:val="16"/>
                <w:szCs w:val="16"/>
              </w:rPr>
              <w:fldChar w:fldCharType="begin"/>
            </w:r>
            <w:r w:rsidRPr="00D9656C">
              <w:rPr>
                <w:sz w:val="16"/>
                <w:szCs w:val="16"/>
              </w:rPr>
              <w:instrText xml:space="preserve"> FILENAME \p \* MERGEFORMAT </w:instrText>
            </w:r>
            <w:r w:rsidRPr="00D9656C">
              <w:rPr>
                <w:sz w:val="16"/>
                <w:szCs w:val="16"/>
              </w:rPr>
              <w:fldChar w:fldCharType="separate"/>
            </w:r>
            <w:r w:rsidR="002624D1">
              <w:rPr>
                <w:noProof/>
                <w:sz w:val="16"/>
                <w:szCs w:val="16"/>
              </w:rPr>
              <w:t>https://cityofpittsfieldma-my.sharepoint.com/personal/mcoakley_pittsfieldma_gov/Documents/Documents/PEDA/Board Meeting Documents/2026 PEDA Board Meeting Docs/4.23.26 PEDA Board Meeting/Minutes February 12, 2026 .docx</w:t>
            </w:r>
            <w:r w:rsidRPr="00D9656C">
              <w:rPr>
                <w:sz w:val="16"/>
                <w:szCs w:val="16"/>
              </w:rPr>
              <w:fldChar w:fldCharType="end"/>
            </w:r>
          </w:p>
        </w:sdtContent>
      </w:sdt>
    </w:sdtContent>
  </w:sdt>
  <w:p w14:paraId="69E4978C" w14:textId="145D96CB" w:rsidR="005E12EA" w:rsidRPr="00D9656C" w:rsidRDefault="005E12EA" w:rsidP="00D9656C">
    <w:pPr>
      <w:pStyle w:val="Footer"/>
      <w:ind w:lef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E6E1" w14:textId="77777777" w:rsidR="00EB63A3" w:rsidRDefault="00EB6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6714D" w14:textId="77777777" w:rsidR="00D74AE8" w:rsidRDefault="00D74AE8" w:rsidP="005E12EA">
      <w:pPr>
        <w:spacing w:after="0" w:line="240" w:lineRule="auto"/>
      </w:pPr>
      <w:r>
        <w:separator/>
      </w:r>
    </w:p>
  </w:footnote>
  <w:footnote w:type="continuationSeparator" w:id="0">
    <w:p w14:paraId="776EC325" w14:textId="77777777" w:rsidR="00D74AE8" w:rsidRDefault="00D74AE8" w:rsidP="005E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F9FD" w14:textId="77777777" w:rsidR="00EB63A3" w:rsidRDefault="00EB6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103961"/>
      <w:docPartObj>
        <w:docPartGallery w:val="Watermarks"/>
        <w:docPartUnique/>
      </w:docPartObj>
    </w:sdtPr>
    <w:sdtContent>
      <w:p w14:paraId="0E95BCAC" w14:textId="41C9A0C3" w:rsidR="00EB63A3" w:rsidRDefault="00000000">
        <w:pPr>
          <w:pStyle w:val="Header"/>
        </w:pPr>
        <w:r>
          <w:rPr>
            <w:noProof/>
          </w:rPr>
          <w:pict w14:anchorId="2F83A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6430" w14:textId="77777777" w:rsidR="00EB63A3" w:rsidRDefault="00EB6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93C"/>
    <w:multiLevelType w:val="hybridMultilevel"/>
    <w:tmpl w:val="A3D00A20"/>
    <w:lvl w:ilvl="0" w:tplc="4726FDEA">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78A6064"/>
    <w:multiLevelType w:val="hybridMultilevel"/>
    <w:tmpl w:val="FB6A9EF8"/>
    <w:lvl w:ilvl="0" w:tplc="0E4E120E">
      <w:start w:val="5"/>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B60017"/>
    <w:multiLevelType w:val="hybridMultilevel"/>
    <w:tmpl w:val="08E80C54"/>
    <w:lvl w:ilvl="0" w:tplc="C65065B4">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7701D"/>
    <w:multiLevelType w:val="hybridMultilevel"/>
    <w:tmpl w:val="1C10FFB6"/>
    <w:lvl w:ilvl="0" w:tplc="672A2698">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A66C3C"/>
    <w:multiLevelType w:val="hybridMultilevel"/>
    <w:tmpl w:val="A83485C8"/>
    <w:lvl w:ilvl="0" w:tplc="B886655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641C5"/>
    <w:multiLevelType w:val="hybridMultilevel"/>
    <w:tmpl w:val="AB0EDB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6A85204"/>
    <w:multiLevelType w:val="hybridMultilevel"/>
    <w:tmpl w:val="3C5021EC"/>
    <w:lvl w:ilvl="0" w:tplc="433CA32C">
      <w:start w:val="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CC47C7"/>
    <w:multiLevelType w:val="hybridMultilevel"/>
    <w:tmpl w:val="2B1E7008"/>
    <w:lvl w:ilvl="0" w:tplc="8042EC26">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B787657"/>
    <w:multiLevelType w:val="hybridMultilevel"/>
    <w:tmpl w:val="F7984496"/>
    <w:lvl w:ilvl="0" w:tplc="A0DCA9B4">
      <w:start w:val="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E85F73"/>
    <w:multiLevelType w:val="hybridMultilevel"/>
    <w:tmpl w:val="4B28D338"/>
    <w:lvl w:ilvl="0" w:tplc="196A4452">
      <w:start w:val="8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FE02E84"/>
    <w:multiLevelType w:val="hybridMultilevel"/>
    <w:tmpl w:val="B8004620"/>
    <w:lvl w:ilvl="0" w:tplc="126E689C">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E4A7AB4"/>
    <w:multiLevelType w:val="hybridMultilevel"/>
    <w:tmpl w:val="F844F8EE"/>
    <w:lvl w:ilvl="0" w:tplc="C7FA5FF0">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2" w15:restartNumberingAfterBreak="0">
    <w:nsid w:val="68CD3F83"/>
    <w:multiLevelType w:val="hybridMultilevel"/>
    <w:tmpl w:val="6E2E57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55C2434"/>
    <w:multiLevelType w:val="hybridMultilevel"/>
    <w:tmpl w:val="AE627F5E"/>
    <w:lvl w:ilvl="0" w:tplc="AF54D3C4">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92063638">
    <w:abstractNumId w:val="0"/>
  </w:num>
  <w:num w:numId="2" w16cid:durableId="782379838">
    <w:abstractNumId w:val="9"/>
  </w:num>
  <w:num w:numId="3" w16cid:durableId="2042317947">
    <w:abstractNumId w:val="3"/>
  </w:num>
  <w:num w:numId="4" w16cid:durableId="2140996751">
    <w:abstractNumId w:val="1"/>
  </w:num>
  <w:num w:numId="5" w16cid:durableId="165754949">
    <w:abstractNumId w:val="6"/>
  </w:num>
  <w:num w:numId="6" w16cid:durableId="1233347534">
    <w:abstractNumId w:val="13"/>
  </w:num>
  <w:num w:numId="7" w16cid:durableId="1991206857">
    <w:abstractNumId w:val="4"/>
  </w:num>
  <w:num w:numId="8" w16cid:durableId="996762403">
    <w:abstractNumId w:val="11"/>
  </w:num>
  <w:num w:numId="9" w16cid:durableId="1316182661">
    <w:abstractNumId w:val="10"/>
  </w:num>
  <w:num w:numId="10" w16cid:durableId="268390782">
    <w:abstractNumId w:val="5"/>
  </w:num>
  <w:num w:numId="11" w16cid:durableId="164364800">
    <w:abstractNumId w:val="12"/>
  </w:num>
  <w:num w:numId="12" w16cid:durableId="307898194">
    <w:abstractNumId w:val="7"/>
  </w:num>
  <w:num w:numId="13" w16cid:durableId="1638141321">
    <w:abstractNumId w:val="2"/>
  </w:num>
  <w:num w:numId="14" w16cid:durableId="179978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27"/>
    <w:rsid w:val="0000374A"/>
    <w:rsid w:val="00004951"/>
    <w:rsid w:val="00004E26"/>
    <w:rsid w:val="00005656"/>
    <w:rsid w:val="00005F18"/>
    <w:rsid w:val="000061FB"/>
    <w:rsid w:val="00006C09"/>
    <w:rsid w:val="00013C9A"/>
    <w:rsid w:val="0001702A"/>
    <w:rsid w:val="00017983"/>
    <w:rsid w:val="00020449"/>
    <w:rsid w:val="00021108"/>
    <w:rsid w:val="00021435"/>
    <w:rsid w:val="00025189"/>
    <w:rsid w:val="00037462"/>
    <w:rsid w:val="000443A6"/>
    <w:rsid w:val="00044595"/>
    <w:rsid w:val="00044B57"/>
    <w:rsid w:val="00045195"/>
    <w:rsid w:val="00046F9A"/>
    <w:rsid w:val="00053D5F"/>
    <w:rsid w:val="00054773"/>
    <w:rsid w:val="00054A8E"/>
    <w:rsid w:val="0005592A"/>
    <w:rsid w:val="00064127"/>
    <w:rsid w:val="00064416"/>
    <w:rsid w:val="00067272"/>
    <w:rsid w:val="00070951"/>
    <w:rsid w:val="0008148E"/>
    <w:rsid w:val="00081519"/>
    <w:rsid w:val="000822AE"/>
    <w:rsid w:val="0008296D"/>
    <w:rsid w:val="000844EE"/>
    <w:rsid w:val="0008669C"/>
    <w:rsid w:val="00086816"/>
    <w:rsid w:val="00086DE8"/>
    <w:rsid w:val="00091517"/>
    <w:rsid w:val="00091A89"/>
    <w:rsid w:val="00093E86"/>
    <w:rsid w:val="000A402C"/>
    <w:rsid w:val="000A7F7C"/>
    <w:rsid w:val="000B1E01"/>
    <w:rsid w:val="000B44E8"/>
    <w:rsid w:val="000C6C4C"/>
    <w:rsid w:val="000D16FF"/>
    <w:rsid w:val="000D1AA8"/>
    <w:rsid w:val="000D1ADE"/>
    <w:rsid w:val="000D29A2"/>
    <w:rsid w:val="000D6249"/>
    <w:rsid w:val="000D7C03"/>
    <w:rsid w:val="000E0B7F"/>
    <w:rsid w:val="000F12EB"/>
    <w:rsid w:val="000F4DDF"/>
    <w:rsid w:val="000F519E"/>
    <w:rsid w:val="00103F80"/>
    <w:rsid w:val="00111FBD"/>
    <w:rsid w:val="00115573"/>
    <w:rsid w:val="00132034"/>
    <w:rsid w:val="001322DD"/>
    <w:rsid w:val="00136D37"/>
    <w:rsid w:val="001406A0"/>
    <w:rsid w:val="00145098"/>
    <w:rsid w:val="001506BB"/>
    <w:rsid w:val="00152B86"/>
    <w:rsid w:val="001534A1"/>
    <w:rsid w:val="00163EC8"/>
    <w:rsid w:val="001733D0"/>
    <w:rsid w:val="00175138"/>
    <w:rsid w:val="001837F7"/>
    <w:rsid w:val="0018408E"/>
    <w:rsid w:val="00196F11"/>
    <w:rsid w:val="001A1618"/>
    <w:rsid w:val="001A54CE"/>
    <w:rsid w:val="001A6E59"/>
    <w:rsid w:val="001A70B7"/>
    <w:rsid w:val="001B3491"/>
    <w:rsid w:val="001B3EC2"/>
    <w:rsid w:val="001B6466"/>
    <w:rsid w:val="001C41C1"/>
    <w:rsid w:val="001D0E95"/>
    <w:rsid w:val="001D190B"/>
    <w:rsid w:val="001E21B0"/>
    <w:rsid w:val="001E3779"/>
    <w:rsid w:val="002005C5"/>
    <w:rsid w:val="00201C29"/>
    <w:rsid w:val="002042C8"/>
    <w:rsid w:val="002046AA"/>
    <w:rsid w:val="00211D55"/>
    <w:rsid w:val="00213A3C"/>
    <w:rsid w:val="002216A3"/>
    <w:rsid w:val="0022429B"/>
    <w:rsid w:val="002253CA"/>
    <w:rsid w:val="0024087E"/>
    <w:rsid w:val="00241CCC"/>
    <w:rsid w:val="00242908"/>
    <w:rsid w:val="00243C52"/>
    <w:rsid w:val="00243D6F"/>
    <w:rsid w:val="002447AF"/>
    <w:rsid w:val="00250FD6"/>
    <w:rsid w:val="00253403"/>
    <w:rsid w:val="002624D1"/>
    <w:rsid w:val="00264F47"/>
    <w:rsid w:val="0026788A"/>
    <w:rsid w:val="002722C2"/>
    <w:rsid w:val="00290D97"/>
    <w:rsid w:val="00295AF3"/>
    <w:rsid w:val="002B4BE8"/>
    <w:rsid w:val="002B6AAC"/>
    <w:rsid w:val="002C160A"/>
    <w:rsid w:val="002C543A"/>
    <w:rsid w:val="002D08A3"/>
    <w:rsid w:val="002D1599"/>
    <w:rsid w:val="002D3696"/>
    <w:rsid w:val="002D62AD"/>
    <w:rsid w:val="002D6903"/>
    <w:rsid w:val="002E5AD0"/>
    <w:rsid w:val="002F0D0C"/>
    <w:rsid w:val="002F5DD9"/>
    <w:rsid w:val="00306033"/>
    <w:rsid w:val="00307004"/>
    <w:rsid w:val="0030713A"/>
    <w:rsid w:val="00312225"/>
    <w:rsid w:val="00316A6F"/>
    <w:rsid w:val="00317887"/>
    <w:rsid w:val="0032221D"/>
    <w:rsid w:val="00324E70"/>
    <w:rsid w:val="00324FBC"/>
    <w:rsid w:val="0032557A"/>
    <w:rsid w:val="00326223"/>
    <w:rsid w:val="00326237"/>
    <w:rsid w:val="00332886"/>
    <w:rsid w:val="00333D73"/>
    <w:rsid w:val="0033552C"/>
    <w:rsid w:val="0033596D"/>
    <w:rsid w:val="003361FF"/>
    <w:rsid w:val="00355B71"/>
    <w:rsid w:val="00360622"/>
    <w:rsid w:val="00362553"/>
    <w:rsid w:val="00373D5E"/>
    <w:rsid w:val="00377E94"/>
    <w:rsid w:val="003812FB"/>
    <w:rsid w:val="00386E3D"/>
    <w:rsid w:val="00387597"/>
    <w:rsid w:val="003927CC"/>
    <w:rsid w:val="00393921"/>
    <w:rsid w:val="00394CF8"/>
    <w:rsid w:val="00396A63"/>
    <w:rsid w:val="00396E59"/>
    <w:rsid w:val="003B11A4"/>
    <w:rsid w:val="003B234F"/>
    <w:rsid w:val="003C00BB"/>
    <w:rsid w:val="003C630B"/>
    <w:rsid w:val="003C6637"/>
    <w:rsid w:val="003D2838"/>
    <w:rsid w:val="003D349B"/>
    <w:rsid w:val="003D5327"/>
    <w:rsid w:val="003D6C6C"/>
    <w:rsid w:val="003D7893"/>
    <w:rsid w:val="003F085A"/>
    <w:rsid w:val="003F2729"/>
    <w:rsid w:val="003F6578"/>
    <w:rsid w:val="00404427"/>
    <w:rsid w:val="004064D9"/>
    <w:rsid w:val="00406E51"/>
    <w:rsid w:val="00407581"/>
    <w:rsid w:val="00410DBB"/>
    <w:rsid w:val="00412735"/>
    <w:rsid w:val="00413C98"/>
    <w:rsid w:val="004225F1"/>
    <w:rsid w:val="004364B2"/>
    <w:rsid w:val="00444B85"/>
    <w:rsid w:val="0045090E"/>
    <w:rsid w:val="00460525"/>
    <w:rsid w:val="00461F12"/>
    <w:rsid w:val="004641C4"/>
    <w:rsid w:val="00464A5D"/>
    <w:rsid w:val="004775A3"/>
    <w:rsid w:val="00485F9C"/>
    <w:rsid w:val="00485FAC"/>
    <w:rsid w:val="00486842"/>
    <w:rsid w:val="00490459"/>
    <w:rsid w:val="00491362"/>
    <w:rsid w:val="00493140"/>
    <w:rsid w:val="004A128C"/>
    <w:rsid w:val="004A2E4D"/>
    <w:rsid w:val="004A49A7"/>
    <w:rsid w:val="004B40C1"/>
    <w:rsid w:val="004B64E1"/>
    <w:rsid w:val="004B7334"/>
    <w:rsid w:val="004C13B6"/>
    <w:rsid w:val="004C15FF"/>
    <w:rsid w:val="004C49AD"/>
    <w:rsid w:val="004D3167"/>
    <w:rsid w:val="004D4DED"/>
    <w:rsid w:val="004D5F98"/>
    <w:rsid w:val="004E2108"/>
    <w:rsid w:val="004E345E"/>
    <w:rsid w:val="004E6979"/>
    <w:rsid w:val="004E6BBB"/>
    <w:rsid w:val="004F1655"/>
    <w:rsid w:val="004F48C1"/>
    <w:rsid w:val="004F6DF8"/>
    <w:rsid w:val="005009E8"/>
    <w:rsid w:val="0050156E"/>
    <w:rsid w:val="005022B7"/>
    <w:rsid w:val="0050364B"/>
    <w:rsid w:val="00503D70"/>
    <w:rsid w:val="00503F62"/>
    <w:rsid w:val="00504C6C"/>
    <w:rsid w:val="00505D57"/>
    <w:rsid w:val="005114D7"/>
    <w:rsid w:val="00512478"/>
    <w:rsid w:val="0051267C"/>
    <w:rsid w:val="00523FCB"/>
    <w:rsid w:val="005304CC"/>
    <w:rsid w:val="00531D4C"/>
    <w:rsid w:val="00540B42"/>
    <w:rsid w:val="00542089"/>
    <w:rsid w:val="00543D54"/>
    <w:rsid w:val="00544D11"/>
    <w:rsid w:val="00566014"/>
    <w:rsid w:val="00572496"/>
    <w:rsid w:val="00572E56"/>
    <w:rsid w:val="005739A8"/>
    <w:rsid w:val="005843F0"/>
    <w:rsid w:val="005860BA"/>
    <w:rsid w:val="00591BAC"/>
    <w:rsid w:val="005947FC"/>
    <w:rsid w:val="00594B5A"/>
    <w:rsid w:val="00597354"/>
    <w:rsid w:val="00597961"/>
    <w:rsid w:val="00597DDB"/>
    <w:rsid w:val="005B0C2A"/>
    <w:rsid w:val="005B6030"/>
    <w:rsid w:val="005C386C"/>
    <w:rsid w:val="005C770C"/>
    <w:rsid w:val="005D11A8"/>
    <w:rsid w:val="005E0B79"/>
    <w:rsid w:val="005E0F39"/>
    <w:rsid w:val="005E12EA"/>
    <w:rsid w:val="005E5835"/>
    <w:rsid w:val="005E5E84"/>
    <w:rsid w:val="005F19F8"/>
    <w:rsid w:val="005F3230"/>
    <w:rsid w:val="005F3854"/>
    <w:rsid w:val="005F67FA"/>
    <w:rsid w:val="00604ECD"/>
    <w:rsid w:val="00605023"/>
    <w:rsid w:val="00610AD8"/>
    <w:rsid w:val="00611F78"/>
    <w:rsid w:val="006157A3"/>
    <w:rsid w:val="00622EE7"/>
    <w:rsid w:val="00624D16"/>
    <w:rsid w:val="006300CC"/>
    <w:rsid w:val="006314DC"/>
    <w:rsid w:val="00632070"/>
    <w:rsid w:val="00633055"/>
    <w:rsid w:val="00637200"/>
    <w:rsid w:val="0064346F"/>
    <w:rsid w:val="0065099A"/>
    <w:rsid w:val="00656645"/>
    <w:rsid w:val="00661127"/>
    <w:rsid w:val="00674343"/>
    <w:rsid w:val="0067682B"/>
    <w:rsid w:val="006772C9"/>
    <w:rsid w:val="00677396"/>
    <w:rsid w:val="0068503B"/>
    <w:rsid w:val="00685923"/>
    <w:rsid w:val="006918FD"/>
    <w:rsid w:val="006A0700"/>
    <w:rsid w:val="006A3329"/>
    <w:rsid w:val="006A610C"/>
    <w:rsid w:val="006A68B7"/>
    <w:rsid w:val="006B6DDF"/>
    <w:rsid w:val="006B7107"/>
    <w:rsid w:val="006C0F71"/>
    <w:rsid w:val="006C20A3"/>
    <w:rsid w:val="006D5EB3"/>
    <w:rsid w:val="006D665C"/>
    <w:rsid w:val="006D738A"/>
    <w:rsid w:val="006E3DFB"/>
    <w:rsid w:val="006E570C"/>
    <w:rsid w:val="006E6881"/>
    <w:rsid w:val="006F1E38"/>
    <w:rsid w:val="006F2D8F"/>
    <w:rsid w:val="006F4E6A"/>
    <w:rsid w:val="00700AC1"/>
    <w:rsid w:val="0070102D"/>
    <w:rsid w:val="00701776"/>
    <w:rsid w:val="00703031"/>
    <w:rsid w:val="00703C9C"/>
    <w:rsid w:val="00706D6A"/>
    <w:rsid w:val="0071424F"/>
    <w:rsid w:val="00714CBC"/>
    <w:rsid w:val="00716F84"/>
    <w:rsid w:val="00723871"/>
    <w:rsid w:val="00724B19"/>
    <w:rsid w:val="00725697"/>
    <w:rsid w:val="007370DD"/>
    <w:rsid w:val="007376BB"/>
    <w:rsid w:val="007439D0"/>
    <w:rsid w:val="007443B3"/>
    <w:rsid w:val="007478B2"/>
    <w:rsid w:val="00747FCF"/>
    <w:rsid w:val="007519A5"/>
    <w:rsid w:val="007527C8"/>
    <w:rsid w:val="00756D79"/>
    <w:rsid w:val="007608E5"/>
    <w:rsid w:val="00762A8C"/>
    <w:rsid w:val="00762F85"/>
    <w:rsid w:val="0078081C"/>
    <w:rsid w:val="00781F14"/>
    <w:rsid w:val="00783155"/>
    <w:rsid w:val="00786EC6"/>
    <w:rsid w:val="007911A2"/>
    <w:rsid w:val="00791350"/>
    <w:rsid w:val="00791629"/>
    <w:rsid w:val="00793983"/>
    <w:rsid w:val="007954CA"/>
    <w:rsid w:val="007955D4"/>
    <w:rsid w:val="007A23D3"/>
    <w:rsid w:val="007A46BE"/>
    <w:rsid w:val="007A79E3"/>
    <w:rsid w:val="007A7BC3"/>
    <w:rsid w:val="007B214E"/>
    <w:rsid w:val="007B492E"/>
    <w:rsid w:val="007B5D71"/>
    <w:rsid w:val="007B6F29"/>
    <w:rsid w:val="007C1A1B"/>
    <w:rsid w:val="007C1A42"/>
    <w:rsid w:val="007E3866"/>
    <w:rsid w:val="007E5EF5"/>
    <w:rsid w:val="007E5F13"/>
    <w:rsid w:val="007E67B6"/>
    <w:rsid w:val="007F0F5B"/>
    <w:rsid w:val="007F5A82"/>
    <w:rsid w:val="00800583"/>
    <w:rsid w:val="008102EE"/>
    <w:rsid w:val="00812391"/>
    <w:rsid w:val="008166A7"/>
    <w:rsid w:val="00821096"/>
    <w:rsid w:val="00822F20"/>
    <w:rsid w:val="00823F60"/>
    <w:rsid w:val="0082479D"/>
    <w:rsid w:val="0082786E"/>
    <w:rsid w:val="00834235"/>
    <w:rsid w:val="008547AC"/>
    <w:rsid w:val="00855F7E"/>
    <w:rsid w:val="00882017"/>
    <w:rsid w:val="00885C4A"/>
    <w:rsid w:val="008866BC"/>
    <w:rsid w:val="008A27E4"/>
    <w:rsid w:val="008A6B10"/>
    <w:rsid w:val="008B0A4A"/>
    <w:rsid w:val="008B549A"/>
    <w:rsid w:val="008B5C44"/>
    <w:rsid w:val="008B7DDF"/>
    <w:rsid w:val="008C7507"/>
    <w:rsid w:val="008C7F5A"/>
    <w:rsid w:val="008D02E3"/>
    <w:rsid w:val="008D1920"/>
    <w:rsid w:val="008D6AB8"/>
    <w:rsid w:val="008E1B7F"/>
    <w:rsid w:val="008E2742"/>
    <w:rsid w:val="008E6855"/>
    <w:rsid w:val="009042CC"/>
    <w:rsid w:val="00905338"/>
    <w:rsid w:val="00916AFD"/>
    <w:rsid w:val="00920F64"/>
    <w:rsid w:val="00921F00"/>
    <w:rsid w:val="0092688D"/>
    <w:rsid w:val="009315DD"/>
    <w:rsid w:val="009339F1"/>
    <w:rsid w:val="00935798"/>
    <w:rsid w:val="009414A8"/>
    <w:rsid w:val="009422AE"/>
    <w:rsid w:val="0094287C"/>
    <w:rsid w:val="00947540"/>
    <w:rsid w:val="009550DF"/>
    <w:rsid w:val="0095797B"/>
    <w:rsid w:val="00976010"/>
    <w:rsid w:val="00986A07"/>
    <w:rsid w:val="00990AC0"/>
    <w:rsid w:val="00990D88"/>
    <w:rsid w:val="00991E20"/>
    <w:rsid w:val="00994389"/>
    <w:rsid w:val="00995697"/>
    <w:rsid w:val="009A1737"/>
    <w:rsid w:val="009A6D3D"/>
    <w:rsid w:val="009B0542"/>
    <w:rsid w:val="009B07A5"/>
    <w:rsid w:val="009B1CEB"/>
    <w:rsid w:val="009C1994"/>
    <w:rsid w:val="009C2E70"/>
    <w:rsid w:val="009C6132"/>
    <w:rsid w:val="009E3A47"/>
    <w:rsid w:val="009F70B7"/>
    <w:rsid w:val="00A020AA"/>
    <w:rsid w:val="00A04394"/>
    <w:rsid w:val="00A173EE"/>
    <w:rsid w:val="00A27B24"/>
    <w:rsid w:val="00A343FC"/>
    <w:rsid w:val="00A373D5"/>
    <w:rsid w:val="00A42F86"/>
    <w:rsid w:val="00A441A1"/>
    <w:rsid w:val="00A45442"/>
    <w:rsid w:val="00A479C3"/>
    <w:rsid w:val="00A5343C"/>
    <w:rsid w:val="00A53C26"/>
    <w:rsid w:val="00A61310"/>
    <w:rsid w:val="00A644CF"/>
    <w:rsid w:val="00A70ECB"/>
    <w:rsid w:val="00A7478A"/>
    <w:rsid w:val="00A75D24"/>
    <w:rsid w:val="00A80E65"/>
    <w:rsid w:val="00A82D5A"/>
    <w:rsid w:val="00A85851"/>
    <w:rsid w:val="00A9408E"/>
    <w:rsid w:val="00A95691"/>
    <w:rsid w:val="00A979C4"/>
    <w:rsid w:val="00AB2598"/>
    <w:rsid w:val="00AB41F2"/>
    <w:rsid w:val="00AC4D31"/>
    <w:rsid w:val="00AD6E5F"/>
    <w:rsid w:val="00AD7E2C"/>
    <w:rsid w:val="00AD7E32"/>
    <w:rsid w:val="00AE329D"/>
    <w:rsid w:val="00AE38FE"/>
    <w:rsid w:val="00AE5611"/>
    <w:rsid w:val="00AF1BAD"/>
    <w:rsid w:val="00B01009"/>
    <w:rsid w:val="00B036CC"/>
    <w:rsid w:val="00B04169"/>
    <w:rsid w:val="00B121CB"/>
    <w:rsid w:val="00B1313C"/>
    <w:rsid w:val="00B16B2C"/>
    <w:rsid w:val="00B241CA"/>
    <w:rsid w:val="00B332C4"/>
    <w:rsid w:val="00B346D4"/>
    <w:rsid w:val="00B34849"/>
    <w:rsid w:val="00B371BC"/>
    <w:rsid w:val="00B404F3"/>
    <w:rsid w:val="00B414FF"/>
    <w:rsid w:val="00B420D2"/>
    <w:rsid w:val="00B52EA8"/>
    <w:rsid w:val="00B63257"/>
    <w:rsid w:val="00B6397B"/>
    <w:rsid w:val="00B63E8D"/>
    <w:rsid w:val="00B64598"/>
    <w:rsid w:val="00B65220"/>
    <w:rsid w:val="00B65FE9"/>
    <w:rsid w:val="00B72FC2"/>
    <w:rsid w:val="00B7580E"/>
    <w:rsid w:val="00B76761"/>
    <w:rsid w:val="00B80B1F"/>
    <w:rsid w:val="00B863B0"/>
    <w:rsid w:val="00B9391E"/>
    <w:rsid w:val="00B9409B"/>
    <w:rsid w:val="00B97D9A"/>
    <w:rsid w:val="00BA13FF"/>
    <w:rsid w:val="00BA219D"/>
    <w:rsid w:val="00BA27F1"/>
    <w:rsid w:val="00BA55E4"/>
    <w:rsid w:val="00BA6D85"/>
    <w:rsid w:val="00BB0E16"/>
    <w:rsid w:val="00BB241D"/>
    <w:rsid w:val="00BB27B6"/>
    <w:rsid w:val="00BB6482"/>
    <w:rsid w:val="00BC1EE7"/>
    <w:rsid w:val="00BC51FF"/>
    <w:rsid w:val="00BC76D9"/>
    <w:rsid w:val="00BD04FF"/>
    <w:rsid w:val="00BD4743"/>
    <w:rsid w:val="00BD58E7"/>
    <w:rsid w:val="00BD7893"/>
    <w:rsid w:val="00BE037D"/>
    <w:rsid w:val="00BE0BA9"/>
    <w:rsid w:val="00BE1ED6"/>
    <w:rsid w:val="00BE54EA"/>
    <w:rsid w:val="00BE7E9E"/>
    <w:rsid w:val="00C035DF"/>
    <w:rsid w:val="00C106C7"/>
    <w:rsid w:val="00C11198"/>
    <w:rsid w:val="00C23834"/>
    <w:rsid w:val="00C301AE"/>
    <w:rsid w:val="00C30DC4"/>
    <w:rsid w:val="00C313C1"/>
    <w:rsid w:val="00C33406"/>
    <w:rsid w:val="00C33BB6"/>
    <w:rsid w:val="00C35331"/>
    <w:rsid w:val="00C36C96"/>
    <w:rsid w:val="00C37329"/>
    <w:rsid w:val="00C4169E"/>
    <w:rsid w:val="00C44BBB"/>
    <w:rsid w:val="00C44F80"/>
    <w:rsid w:val="00C51000"/>
    <w:rsid w:val="00C53CCE"/>
    <w:rsid w:val="00C6191B"/>
    <w:rsid w:val="00C635C0"/>
    <w:rsid w:val="00C63EC9"/>
    <w:rsid w:val="00C65BE6"/>
    <w:rsid w:val="00C6605D"/>
    <w:rsid w:val="00C70803"/>
    <w:rsid w:val="00C766D3"/>
    <w:rsid w:val="00C77E3C"/>
    <w:rsid w:val="00C81D6D"/>
    <w:rsid w:val="00C83181"/>
    <w:rsid w:val="00C865C2"/>
    <w:rsid w:val="00C87B67"/>
    <w:rsid w:val="00C9022D"/>
    <w:rsid w:val="00C9092C"/>
    <w:rsid w:val="00C91F05"/>
    <w:rsid w:val="00C974B1"/>
    <w:rsid w:val="00CA1787"/>
    <w:rsid w:val="00CA1C4C"/>
    <w:rsid w:val="00CA52A2"/>
    <w:rsid w:val="00CA7F12"/>
    <w:rsid w:val="00CB1376"/>
    <w:rsid w:val="00CB4BA4"/>
    <w:rsid w:val="00CB74D5"/>
    <w:rsid w:val="00CB7A2F"/>
    <w:rsid w:val="00CC0F20"/>
    <w:rsid w:val="00CC2C2C"/>
    <w:rsid w:val="00CC7004"/>
    <w:rsid w:val="00CD00AC"/>
    <w:rsid w:val="00CD18E2"/>
    <w:rsid w:val="00CD1B92"/>
    <w:rsid w:val="00CE0902"/>
    <w:rsid w:val="00CE1906"/>
    <w:rsid w:val="00CF6573"/>
    <w:rsid w:val="00CF7280"/>
    <w:rsid w:val="00D03606"/>
    <w:rsid w:val="00D10274"/>
    <w:rsid w:val="00D141C7"/>
    <w:rsid w:val="00D1580D"/>
    <w:rsid w:val="00D2498B"/>
    <w:rsid w:val="00D25FE9"/>
    <w:rsid w:val="00D2655F"/>
    <w:rsid w:val="00D33A81"/>
    <w:rsid w:val="00D41DBD"/>
    <w:rsid w:val="00D45DB2"/>
    <w:rsid w:val="00D461CD"/>
    <w:rsid w:val="00D50D11"/>
    <w:rsid w:val="00D56219"/>
    <w:rsid w:val="00D5735B"/>
    <w:rsid w:val="00D72A3C"/>
    <w:rsid w:val="00D737CA"/>
    <w:rsid w:val="00D74AE8"/>
    <w:rsid w:val="00D84DA2"/>
    <w:rsid w:val="00D84FBF"/>
    <w:rsid w:val="00D94D8A"/>
    <w:rsid w:val="00D95D9C"/>
    <w:rsid w:val="00D9656C"/>
    <w:rsid w:val="00DA0F03"/>
    <w:rsid w:val="00DA15DB"/>
    <w:rsid w:val="00DA75DF"/>
    <w:rsid w:val="00DB11A3"/>
    <w:rsid w:val="00DB3A23"/>
    <w:rsid w:val="00DB442B"/>
    <w:rsid w:val="00DB488D"/>
    <w:rsid w:val="00DC1B31"/>
    <w:rsid w:val="00DC1F23"/>
    <w:rsid w:val="00DD43CF"/>
    <w:rsid w:val="00DD71F1"/>
    <w:rsid w:val="00DE19B9"/>
    <w:rsid w:val="00DE22FF"/>
    <w:rsid w:val="00DE35CC"/>
    <w:rsid w:val="00DE7589"/>
    <w:rsid w:val="00E0037D"/>
    <w:rsid w:val="00E05C39"/>
    <w:rsid w:val="00E104B0"/>
    <w:rsid w:val="00E109E4"/>
    <w:rsid w:val="00E1200C"/>
    <w:rsid w:val="00E2194A"/>
    <w:rsid w:val="00E259B5"/>
    <w:rsid w:val="00E25E63"/>
    <w:rsid w:val="00E26DD2"/>
    <w:rsid w:val="00E30017"/>
    <w:rsid w:val="00E330EB"/>
    <w:rsid w:val="00E34D95"/>
    <w:rsid w:val="00E357EB"/>
    <w:rsid w:val="00E410BD"/>
    <w:rsid w:val="00E4123E"/>
    <w:rsid w:val="00E43BD4"/>
    <w:rsid w:val="00E47DD0"/>
    <w:rsid w:val="00E517A9"/>
    <w:rsid w:val="00E55374"/>
    <w:rsid w:val="00E579E3"/>
    <w:rsid w:val="00E6074C"/>
    <w:rsid w:val="00E663BB"/>
    <w:rsid w:val="00E677AD"/>
    <w:rsid w:val="00E70A13"/>
    <w:rsid w:val="00E70BFF"/>
    <w:rsid w:val="00E735D7"/>
    <w:rsid w:val="00E7488D"/>
    <w:rsid w:val="00E7685E"/>
    <w:rsid w:val="00E77239"/>
    <w:rsid w:val="00E80525"/>
    <w:rsid w:val="00E90D24"/>
    <w:rsid w:val="00EA248F"/>
    <w:rsid w:val="00EA7A20"/>
    <w:rsid w:val="00EB63A3"/>
    <w:rsid w:val="00EB7674"/>
    <w:rsid w:val="00EC215B"/>
    <w:rsid w:val="00ED7BD2"/>
    <w:rsid w:val="00EE0077"/>
    <w:rsid w:val="00EE09D0"/>
    <w:rsid w:val="00EE75EA"/>
    <w:rsid w:val="00EF027C"/>
    <w:rsid w:val="00EF1478"/>
    <w:rsid w:val="00EF1AD0"/>
    <w:rsid w:val="00EF1DC8"/>
    <w:rsid w:val="00EF3BB1"/>
    <w:rsid w:val="00EF4840"/>
    <w:rsid w:val="00EF5802"/>
    <w:rsid w:val="00EF6635"/>
    <w:rsid w:val="00EF6BC5"/>
    <w:rsid w:val="00F01133"/>
    <w:rsid w:val="00F0427E"/>
    <w:rsid w:val="00F048E0"/>
    <w:rsid w:val="00F065F1"/>
    <w:rsid w:val="00F11577"/>
    <w:rsid w:val="00F16109"/>
    <w:rsid w:val="00F23035"/>
    <w:rsid w:val="00F25927"/>
    <w:rsid w:val="00F30322"/>
    <w:rsid w:val="00F352B8"/>
    <w:rsid w:val="00F52F49"/>
    <w:rsid w:val="00F624DC"/>
    <w:rsid w:val="00F64A10"/>
    <w:rsid w:val="00F67FEE"/>
    <w:rsid w:val="00F8125C"/>
    <w:rsid w:val="00F813C5"/>
    <w:rsid w:val="00F84959"/>
    <w:rsid w:val="00F85EA4"/>
    <w:rsid w:val="00F860D6"/>
    <w:rsid w:val="00F8652E"/>
    <w:rsid w:val="00F92681"/>
    <w:rsid w:val="00F947DF"/>
    <w:rsid w:val="00F958CE"/>
    <w:rsid w:val="00F95A95"/>
    <w:rsid w:val="00F95C9B"/>
    <w:rsid w:val="00F97887"/>
    <w:rsid w:val="00F97A14"/>
    <w:rsid w:val="00FA18DD"/>
    <w:rsid w:val="00FA23F5"/>
    <w:rsid w:val="00FA24D7"/>
    <w:rsid w:val="00FB07AF"/>
    <w:rsid w:val="00FB1331"/>
    <w:rsid w:val="00FB74B7"/>
    <w:rsid w:val="00FC0FF1"/>
    <w:rsid w:val="00FC16C7"/>
    <w:rsid w:val="00FC39BD"/>
    <w:rsid w:val="00FC5603"/>
    <w:rsid w:val="00FC59BE"/>
    <w:rsid w:val="00FD3B39"/>
    <w:rsid w:val="00FD42D6"/>
    <w:rsid w:val="00FD48CD"/>
    <w:rsid w:val="00FF4403"/>
    <w:rsid w:val="00FF56BA"/>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D8177"/>
  <w15:docId w15:val="{8B51C96E-A462-4D6A-A480-F38CF375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427"/>
    <w:pPr>
      <w:spacing w:after="0" w:line="240" w:lineRule="auto"/>
    </w:pPr>
  </w:style>
  <w:style w:type="paragraph" w:customStyle="1" w:styleId="Default">
    <w:name w:val="Default"/>
    <w:basedOn w:val="Normal"/>
    <w:rsid w:val="004A2E4D"/>
    <w:pPr>
      <w:autoSpaceDE w:val="0"/>
      <w:autoSpaceDN w:val="0"/>
      <w:spacing w:after="0" w:line="240" w:lineRule="auto"/>
    </w:pPr>
    <w:rPr>
      <w:rFonts w:ascii="Calibri" w:hAnsi="Calibri" w:cs="Times New Roman"/>
      <w:color w:val="000000"/>
      <w:sz w:val="24"/>
      <w:szCs w:val="24"/>
    </w:rPr>
  </w:style>
  <w:style w:type="character" w:styleId="Hyperlink">
    <w:name w:val="Hyperlink"/>
    <w:basedOn w:val="DefaultParagraphFont"/>
    <w:uiPriority w:val="99"/>
    <w:unhideWhenUsed/>
    <w:rsid w:val="00D25FE9"/>
    <w:rPr>
      <w:color w:val="0000FF" w:themeColor="hyperlink"/>
      <w:u w:val="single"/>
    </w:rPr>
  </w:style>
  <w:style w:type="character" w:customStyle="1" w:styleId="UnresolvedMention1">
    <w:name w:val="Unresolved Mention1"/>
    <w:basedOn w:val="DefaultParagraphFont"/>
    <w:uiPriority w:val="99"/>
    <w:semiHidden/>
    <w:unhideWhenUsed/>
    <w:rsid w:val="00D25FE9"/>
    <w:rPr>
      <w:color w:val="605E5C"/>
      <w:shd w:val="clear" w:color="auto" w:fill="E1DFDD"/>
    </w:rPr>
  </w:style>
  <w:style w:type="paragraph" w:styleId="BalloonText">
    <w:name w:val="Balloon Text"/>
    <w:basedOn w:val="Normal"/>
    <w:link w:val="BalloonTextChar"/>
    <w:uiPriority w:val="99"/>
    <w:semiHidden/>
    <w:unhideWhenUsed/>
    <w:rsid w:val="00783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155"/>
    <w:rPr>
      <w:rFonts w:ascii="Segoe UI" w:hAnsi="Segoe UI" w:cs="Segoe UI"/>
      <w:sz w:val="18"/>
      <w:szCs w:val="18"/>
    </w:rPr>
  </w:style>
  <w:style w:type="paragraph" w:styleId="Header">
    <w:name w:val="header"/>
    <w:basedOn w:val="Normal"/>
    <w:link w:val="HeaderChar"/>
    <w:uiPriority w:val="99"/>
    <w:unhideWhenUsed/>
    <w:rsid w:val="005E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EA"/>
  </w:style>
  <w:style w:type="paragraph" w:styleId="Footer">
    <w:name w:val="footer"/>
    <w:basedOn w:val="Normal"/>
    <w:link w:val="FooterChar"/>
    <w:uiPriority w:val="99"/>
    <w:unhideWhenUsed/>
    <w:rsid w:val="005E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018">
      <w:bodyDiv w:val="1"/>
      <w:marLeft w:val="0"/>
      <w:marRight w:val="0"/>
      <w:marTop w:val="0"/>
      <w:marBottom w:val="0"/>
      <w:divBdr>
        <w:top w:val="none" w:sz="0" w:space="0" w:color="auto"/>
        <w:left w:val="none" w:sz="0" w:space="0" w:color="auto"/>
        <w:bottom w:val="none" w:sz="0" w:space="0" w:color="auto"/>
        <w:right w:val="none" w:sz="0" w:space="0" w:color="auto"/>
      </w:divBdr>
    </w:div>
    <w:div w:id="105004157">
      <w:bodyDiv w:val="1"/>
      <w:marLeft w:val="0"/>
      <w:marRight w:val="0"/>
      <w:marTop w:val="0"/>
      <w:marBottom w:val="0"/>
      <w:divBdr>
        <w:top w:val="none" w:sz="0" w:space="0" w:color="auto"/>
        <w:left w:val="none" w:sz="0" w:space="0" w:color="auto"/>
        <w:bottom w:val="none" w:sz="0" w:space="0" w:color="auto"/>
        <w:right w:val="none" w:sz="0" w:space="0" w:color="auto"/>
      </w:divBdr>
    </w:div>
    <w:div w:id="234439588">
      <w:bodyDiv w:val="1"/>
      <w:marLeft w:val="0"/>
      <w:marRight w:val="0"/>
      <w:marTop w:val="0"/>
      <w:marBottom w:val="0"/>
      <w:divBdr>
        <w:top w:val="none" w:sz="0" w:space="0" w:color="auto"/>
        <w:left w:val="none" w:sz="0" w:space="0" w:color="auto"/>
        <w:bottom w:val="none" w:sz="0" w:space="0" w:color="auto"/>
        <w:right w:val="none" w:sz="0" w:space="0" w:color="auto"/>
      </w:divBdr>
    </w:div>
    <w:div w:id="448403623">
      <w:bodyDiv w:val="1"/>
      <w:marLeft w:val="0"/>
      <w:marRight w:val="0"/>
      <w:marTop w:val="0"/>
      <w:marBottom w:val="0"/>
      <w:divBdr>
        <w:top w:val="none" w:sz="0" w:space="0" w:color="auto"/>
        <w:left w:val="none" w:sz="0" w:space="0" w:color="auto"/>
        <w:bottom w:val="none" w:sz="0" w:space="0" w:color="auto"/>
        <w:right w:val="none" w:sz="0" w:space="0" w:color="auto"/>
      </w:divBdr>
    </w:div>
    <w:div w:id="6816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8</Pages>
  <Words>886</Words>
  <Characters>4473</Characters>
  <Application>Microsoft Office Word</Application>
  <DocSecurity>0</DocSecurity>
  <Lines>143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Coakley, Michael</dc:creator>
  <cp:lastModifiedBy>Coakley, Michael</cp:lastModifiedBy>
  <cp:revision>10</cp:revision>
  <cp:lastPrinted>2026-05-18T14:11:00Z</cp:lastPrinted>
  <dcterms:created xsi:type="dcterms:W3CDTF">2026-02-13T13:33:00Z</dcterms:created>
  <dcterms:modified xsi:type="dcterms:W3CDTF">2026-05-18T14:11:00Z</dcterms:modified>
</cp:coreProperties>
</file>